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FEF4" w14:textId="37A07708" w:rsidR="00651815" w:rsidRDefault="00133B6C" w:rsidP="008525E3">
      <w:pPr>
        <w:pStyle w:val="Nzev"/>
        <w:jc w:val="center"/>
      </w:pPr>
      <w:r>
        <w:t>Kapitola Odolnost a kybernetická bezpečnost</w:t>
      </w:r>
    </w:p>
    <w:p w14:paraId="72B63E20" w14:textId="2B2DAD1A" w:rsidR="00133B6C" w:rsidRDefault="00133B6C" w:rsidP="00564A20">
      <w:pPr>
        <w:pStyle w:val="K-Nadpis1"/>
        <w:numPr>
          <w:ilvl w:val="0"/>
          <w:numId w:val="39"/>
        </w:numPr>
      </w:pPr>
      <w:r>
        <w:t>Účel dokumentu</w:t>
      </w:r>
    </w:p>
    <w:p w14:paraId="53BF7A7D" w14:textId="77777777" w:rsidR="002D105E" w:rsidRDefault="005B51AA" w:rsidP="002D105E">
      <w:pPr>
        <w:pStyle w:val="Normln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Kapitola vymezuje hlavní problémy v oblasti odolnosti a kybernetické bezpečnosti, jejich vazbu na evropské a národní strategické cíle a navrhované reformy a investice pro období po roce 2028. </w:t>
      </w:r>
    </w:p>
    <w:p w14:paraId="0CF7BC35" w14:textId="0123C169" w:rsidR="00AB0286" w:rsidRDefault="00175138" w:rsidP="002D105E">
      <w:pPr>
        <w:pStyle w:val="Normln1"/>
        <w:jc w:val="both"/>
      </w:pPr>
      <w:r>
        <w:rPr>
          <w:rFonts w:ascii="Times New Roman" w:hAnsi="Times New Roman"/>
        </w:rPr>
        <w:t xml:space="preserve">Dokument slouží jako vstupní podklad pro </w:t>
      </w:r>
      <w:r w:rsidR="00D5426D" w:rsidRPr="00175138">
        <w:rPr>
          <w:rFonts w:ascii="Times New Roman" w:hAnsi="Times New Roman"/>
        </w:rPr>
        <w:t xml:space="preserve">jednání Meziresortní platformy </w:t>
      </w:r>
      <w:r>
        <w:rPr>
          <w:rFonts w:ascii="Times New Roman" w:hAnsi="Times New Roman"/>
        </w:rPr>
        <w:t>Ministerstva vnitra</w:t>
      </w:r>
      <w:r w:rsidR="00D5426D" w:rsidRPr="00175138">
        <w:rPr>
          <w:rFonts w:ascii="Times New Roman" w:hAnsi="Times New Roman"/>
        </w:rPr>
        <w:t xml:space="preserve"> dne 7.</w:t>
      </w:r>
      <w:r>
        <w:rPr>
          <w:rFonts w:ascii="Times New Roman" w:hAnsi="Times New Roman"/>
        </w:rPr>
        <w:t xml:space="preserve"> </w:t>
      </w:r>
      <w:r w:rsidR="00D5426D" w:rsidRPr="00175138">
        <w:rPr>
          <w:rFonts w:ascii="Times New Roman" w:hAnsi="Times New Roman"/>
        </w:rPr>
        <w:t>10.</w:t>
      </w:r>
      <w:r>
        <w:rPr>
          <w:rFonts w:ascii="Times New Roman" w:hAnsi="Times New Roman"/>
        </w:rPr>
        <w:t xml:space="preserve"> </w:t>
      </w:r>
      <w:r w:rsidR="00D5426D" w:rsidRPr="00175138">
        <w:rPr>
          <w:rFonts w:ascii="Times New Roman" w:hAnsi="Times New Roman"/>
        </w:rPr>
        <w:t>2026</w:t>
      </w:r>
      <w:r>
        <w:rPr>
          <w:rFonts w:ascii="Times New Roman" w:hAnsi="Times New Roman"/>
        </w:rPr>
        <w:t>.</w:t>
      </w:r>
    </w:p>
    <w:p w14:paraId="06869785" w14:textId="4AAE7148" w:rsidR="00AB0286" w:rsidRDefault="00DF3179" w:rsidP="002D105E">
      <w:pPr>
        <w:jc w:val="both"/>
        <w:rPr>
          <w:rFonts w:ascii="Times New Roman" w:hAnsi="Times New Roman"/>
        </w:rPr>
      </w:pPr>
      <w:r w:rsidRPr="002D105E">
        <w:rPr>
          <w:rFonts w:ascii="Times New Roman" w:hAnsi="Times New Roman"/>
        </w:rPr>
        <w:t>Dokument obsahuje</w:t>
      </w:r>
      <w:r w:rsidR="00D5426D" w:rsidRPr="002D105E">
        <w:rPr>
          <w:rFonts w:ascii="Times New Roman" w:hAnsi="Times New Roman"/>
        </w:rPr>
        <w:t xml:space="preserve"> informace </w:t>
      </w:r>
      <w:r w:rsidRPr="002D105E">
        <w:rPr>
          <w:rFonts w:ascii="Times New Roman" w:hAnsi="Times New Roman"/>
        </w:rPr>
        <w:t xml:space="preserve">ze </w:t>
      </w:r>
      <w:r w:rsidR="006C0BC4">
        <w:rPr>
          <w:rFonts w:ascii="Times New Roman" w:hAnsi="Times New Roman"/>
        </w:rPr>
        <w:t>schváleného materiálu</w:t>
      </w:r>
      <w:r w:rsidR="006C0BC4" w:rsidRPr="005B16B5">
        <w:t xml:space="preserve"> </w:t>
      </w:r>
      <w:r w:rsidR="006C0BC4" w:rsidRPr="005B16B5">
        <w:rPr>
          <w:rFonts w:ascii="Times New Roman" w:hAnsi="Times New Roman"/>
        </w:rPr>
        <w:t>Příprava Národního a regionálního partnerského plánu ČR pro období 2028–2034</w:t>
      </w:r>
      <w:r w:rsidR="006C0BC4">
        <w:rPr>
          <w:rFonts w:ascii="Times New Roman" w:hAnsi="Times New Roman"/>
        </w:rPr>
        <w:t xml:space="preserve"> </w:t>
      </w:r>
      <w:r w:rsidR="006C0BC4" w:rsidRPr="00B71006">
        <w:rPr>
          <w:rFonts w:ascii="Times New Roman" w:hAnsi="Times New Roman"/>
        </w:rPr>
        <w:t xml:space="preserve"> </w:t>
      </w:r>
      <w:r w:rsidRPr="002D105E">
        <w:rPr>
          <w:rFonts w:ascii="Times New Roman" w:hAnsi="Times New Roman"/>
        </w:rPr>
        <w:t xml:space="preserve"> a </w:t>
      </w:r>
      <w:r w:rsidR="00D5426D" w:rsidRPr="002D105E">
        <w:rPr>
          <w:rFonts w:ascii="Times New Roman" w:hAnsi="Times New Roman"/>
        </w:rPr>
        <w:t xml:space="preserve">výstupy pracovní </w:t>
      </w:r>
      <w:r w:rsidRPr="002D105E">
        <w:rPr>
          <w:rFonts w:ascii="Times New Roman" w:hAnsi="Times New Roman"/>
        </w:rPr>
        <w:t>skupiny složené ze zástupců</w:t>
      </w:r>
      <w:r w:rsidR="00D5426D" w:rsidRPr="002D105E">
        <w:rPr>
          <w:rFonts w:ascii="Times New Roman" w:hAnsi="Times New Roman"/>
        </w:rPr>
        <w:t xml:space="preserve"> Ministerstva vnitra, Digitální a informační agentury, </w:t>
      </w:r>
      <w:r w:rsidRPr="002D105E">
        <w:rPr>
          <w:rFonts w:ascii="Times New Roman" w:hAnsi="Times New Roman"/>
        </w:rPr>
        <w:t>NÚKIB</w:t>
      </w:r>
      <w:r w:rsidR="00D5426D" w:rsidRPr="002D105E">
        <w:rPr>
          <w:rFonts w:ascii="Times New Roman" w:hAnsi="Times New Roman"/>
        </w:rPr>
        <w:t xml:space="preserve"> a Ministerstva obrany</w:t>
      </w:r>
      <w:r w:rsidRPr="002D105E">
        <w:rPr>
          <w:rFonts w:ascii="Times New Roman" w:hAnsi="Times New Roman"/>
        </w:rPr>
        <w:t>.</w:t>
      </w:r>
    </w:p>
    <w:p w14:paraId="7C44C0B1" w14:textId="77777777" w:rsidR="007044D6" w:rsidRDefault="007044D6" w:rsidP="002D105E">
      <w:pPr>
        <w:jc w:val="both"/>
      </w:pPr>
    </w:p>
    <w:p w14:paraId="75EFB154" w14:textId="4C0B9CFB" w:rsidR="00C40FD4" w:rsidRPr="00C40FD4" w:rsidRDefault="00C40FD4" w:rsidP="00564A20">
      <w:pPr>
        <w:pStyle w:val="K-Nadpis1"/>
        <w:numPr>
          <w:ilvl w:val="0"/>
          <w:numId w:val="39"/>
        </w:numPr>
      </w:pPr>
      <w:r>
        <w:t>Část Odolnost</w:t>
      </w:r>
    </w:p>
    <w:p w14:paraId="7259989A" w14:textId="0D215E46" w:rsidR="00133B6C" w:rsidRDefault="00133B6C" w:rsidP="00133B6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214206">
        <w:rPr>
          <w:rFonts w:ascii="Times New Roman" w:hAnsi="Times New Roman" w:cs="Times New Roman"/>
        </w:rPr>
        <w:t xml:space="preserve">Relevantní část </w:t>
      </w:r>
      <w:r w:rsidR="006C0BC4">
        <w:rPr>
          <w:rFonts w:ascii="Times New Roman" w:hAnsi="Times New Roman"/>
        </w:rPr>
        <w:t xml:space="preserve">dokumentu </w:t>
      </w:r>
      <w:r w:rsidR="006C0BC4" w:rsidRPr="005B16B5">
        <w:rPr>
          <w:rFonts w:ascii="Times New Roman" w:hAnsi="Times New Roman"/>
        </w:rPr>
        <w:t>Příprava Národního a regionálního partnerského plánu ČR pro období 2028–2034</w:t>
      </w:r>
    </w:p>
    <w:tbl>
      <w:tblPr>
        <w:tblStyle w:val="Tabulkasmkou4zvraznn1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133B6C" w14:paraId="6B295DA3" w14:textId="77777777" w:rsidTr="00860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53E93426" w14:textId="1558E5B9" w:rsidR="00133B6C" w:rsidRDefault="00133B6C">
            <w:r>
              <w:t>Problém</w:t>
            </w:r>
          </w:p>
        </w:tc>
        <w:tc>
          <w:tcPr>
            <w:tcW w:w="2500" w:type="pct"/>
          </w:tcPr>
          <w:p w14:paraId="34828201" w14:textId="04C7833A" w:rsidR="00133B6C" w:rsidRDefault="00133B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Prioritní nástroj řešení</w:t>
            </w:r>
          </w:p>
        </w:tc>
      </w:tr>
      <w:tr w:rsidR="00133B6C" w14:paraId="7D214F17" w14:textId="77777777" w:rsidTr="00860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CFA1381" w14:textId="359ACDFD" w:rsidR="00133B6C" w:rsidRDefault="006C0BC4">
            <w:r w:rsidRPr="006C0BC4">
              <w:rPr>
                <w:kern w:val="0"/>
                <w:sz w:val="22"/>
                <w:szCs w:val="22"/>
                <w14:ligatures w14:val="none"/>
              </w:rPr>
              <w:t>Nedostatečná připravenost ČR na mimořádné události a krizové situace</w:t>
            </w:r>
          </w:p>
        </w:tc>
        <w:tc>
          <w:tcPr>
            <w:tcW w:w="2500" w:type="pct"/>
          </w:tcPr>
          <w:p w14:paraId="6CAE0D85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Modernizace systému varování/Cell </w:t>
            </w:r>
            <w:proofErr w:type="spellStart"/>
            <w:r w:rsidRPr="00133B6C">
              <w:rPr>
                <w:kern w:val="0"/>
                <w:sz w:val="22"/>
                <w:szCs w:val="22"/>
                <w14:ligatures w14:val="none"/>
              </w:rPr>
              <w:t>broadcast</w:t>
            </w:r>
            <w:proofErr w:type="spellEnd"/>
            <w:r w:rsidRPr="00133B6C">
              <w:rPr>
                <w:kern w:val="0"/>
                <w:sz w:val="22"/>
                <w:szCs w:val="22"/>
                <w14:ligatures w14:val="none"/>
              </w:rPr>
              <w:t>/krizové komunikace</w:t>
            </w:r>
          </w:p>
          <w:p w14:paraId="6C498739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Modernizace techniky, atd. IZS a subjektů krizového řízení vč. rozvoje hydrometeorologické služby</w:t>
            </w:r>
          </w:p>
          <w:p w14:paraId="5BD582BA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Adaptace vhodných objektů k </w:t>
            </w:r>
            <w:proofErr w:type="spellStart"/>
            <w:r w:rsidRPr="00133B6C">
              <w:rPr>
                <w:kern w:val="0"/>
                <w:sz w:val="22"/>
                <w:szCs w:val="22"/>
                <w14:ligatures w14:val="none"/>
              </w:rPr>
              <w:t>dual</w:t>
            </w:r>
            <w:proofErr w:type="spellEnd"/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 use využití (bunkry, atd.) na základě souhlasu IZS</w:t>
            </w:r>
          </w:p>
          <w:p w14:paraId="2904FE80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Vzdělávání v oblasti připravenosti na krizové/mimořádné situace, vč. trenažérů a tréninkové vybavení</w:t>
            </w:r>
          </w:p>
          <w:p w14:paraId="3FA441AD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Digitalizace krizového řízení formou AIS ZOS</w:t>
            </w:r>
          </w:p>
          <w:p w14:paraId="1B786723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Pokročilé detekční, monitorovací, bezpečnostní a digitální nástroje pro zvládnutí krizové situace (</w:t>
            </w:r>
            <w:proofErr w:type="spellStart"/>
            <w:r w:rsidRPr="00133B6C">
              <w:rPr>
                <w:kern w:val="0"/>
                <w:sz w:val="22"/>
                <w:szCs w:val="22"/>
                <w14:ligatures w14:val="none"/>
              </w:rPr>
              <w:t>antidronová</w:t>
            </w:r>
            <w:proofErr w:type="spellEnd"/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 ochrana, atd.)</w:t>
            </w:r>
          </w:p>
          <w:p w14:paraId="751962A8" w14:textId="77777777" w:rsidR="00133B6C" w:rsidRPr="00133B6C" w:rsidRDefault="00133B6C" w:rsidP="00564A20">
            <w:pPr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Podpora náboru a dostupnosti personálních kapacit IZS a Armády ČR prostřednictvím modernizace a výstavby ubytovacích kapacit</w:t>
            </w:r>
          </w:p>
          <w:p w14:paraId="10CAF4E3" w14:textId="77777777" w:rsidR="00133B6C" w:rsidRDefault="0013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3B6C" w14:paraId="4EDA8DF5" w14:textId="77777777" w:rsidTr="008607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AD77452" w14:textId="77777777" w:rsidR="00133B6C" w:rsidRPr="00133B6C" w:rsidRDefault="00133B6C" w:rsidP="00133B6C">
            <w:pPr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Nedostatečná připravenost obyvatelstva, veřejné správy a komunit v oblasti krizové komunikace, zvládání mimořádných </w:t>
            </w:r>
            <w:r w:rsidRPr="00133B6C">
              <w:rPr>
                <w:kern w:val="0"/>
                <w:sz w:val="22"/>
                <w:szCs w:val="22"/>
                <w14:ligatures w14:val="none"/>
              </w:rPr>
              <w:lastRenderedPageBreak/>
              <w:t xml:space="preserve">událostí a krizových situací a odolnosti vůči hybridním hrozbám </w:t>
            </w:r>
          </w:p>
          <w:p w14:paraId="01E40F4F" w14:textId="77777777" w:rsidR="00133B6C" w:rsidRDefault="00133B6C"/>
        </w:tc>
        <w:tc>
          <w:tcPr>
            <w:tcW w:w="2500" w:type="pct"/>
          </w:tcPr>
          <w:p w14:paraId="67456D41" w14:textId="3E596C2A" w:rsidR="00133B6C" w:rsidRPr="00133B6C" w:rsidRDefault="00133B6C" w:rsidP="00133B6C">
            <w:pPr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lastRenderedPageBreak/>
              <w:t xml:space="preserve">Posilování schopnosti </w:t>
            </w:r>
            <w:r w:rsidR="00564A20" w:rsidRPr="00133B6C">
              <w:rPr>
                <w:kern w:val="0"/>
                <w:sz w:val="22"/>
                <w:szCs w:val="22"/>
                <w14:ligatures w14:val="none"/>
              </w:rPr>
              <w:t>obyvatelstva</w:t>
            </w:r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 atd. odolávat hybridnímu a vlivovému působení cizí moci zaměřeného na </w:t>
            </w:r>
            <w:r w:rsidRPr="00133B6C">
              <w:rPr>
                <w:kern w:val="0"/>
                <w:sz w:val="22"/>
                <w:szCs w:val="22"/>
                <w14:ligatures w14:val="none"/>
              </w:rPr>
              <w:lastRenderedPageBreak/>
              <w:t>naru</w:t>
            </w:r>
            <w:r w:rsidR="00F50A84">
              <w:rPr>
                <w:kern w:val="0"/>
                <w:sz w:val="22"/>
                <w:szCs w:val="22"/>
                <w14:ligatures w14:val="none"/>
              </w:rPr>
              <w:t>š</w:t>
            </w:r>
            <w:r w:rsidRPr="00133B6C">
              <w:rPr>
                <w:kern w:val="0"/>
                <w:sz w:val="22"/>
                <w:szCs w:val="22"/>
                <w14:ligatures w14:val="none"/>
              </w:rPr>
              <w:t>ení krizového řízení</w:t>
            </w:r>
            <w:r w:rsidR="00AC2C20">
              <w:rPr>
                <w:kern w:val="0"/>
                <w:sz w:val="22"/>
                <w:szCs w:val="22"/>
                <w14:ligatures w14:val="none"/>
              </w:rPr>
              <w:t>, ochrany obyvatelstva</w:t>
            </w:r>
            <w:r w:rsidRPr="00133B6C">
              <w:rPr>
                <w:kern w:val="0"/>
                <w:sz w:val="22"/>
                <w:szCs w:val="22"/>
                <w14:ligatures w14:val="none"/>
              </w:rPr>
              <w:t xml:space="preserve"> nebo fungování veřejné správy</w:t>
            </w:r>
          </w:p>
          <w:p w14:paraId="6D7D3459" w14:textId="77777777" w:rsidR="00133B6C" w:rsidRPr="00133B6C" w:rsidRDefault="00133B6C" w:rsidP="00133B6C">
            <w:pPr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Posilování dobrovolnických a komunitních organizací podílejících se na zvládání MÚ, atd.</w:t>
            </w:r>
          </w:p>
          <w:p w14:paraId="774E1D16" w14:textId="77777777" w:rsidR="00133B6C" w:rsidRPr="00133B6C" w:rsidRDefault="00133B6C" w:rsidP="00133B6C">
            <w:pPr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Podpora digitální gramotnosti obyvatelstva</w:t>
            </w:r>
          </w:p>
          <w:p w14:paraId="0ABEBE6B" w14:textId="77777777" w:rsidR="00133B6C" w:rsidRPr="00133B6C" w:rsidRDefault="00133B6C" w:rsidP="00133B6C">
            <w:pPr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Posilování kapacit veřejné správy pro krizovou komunikaci</w:t>
            </w:r>
          </w:p>
          <w:p w14:paraId="529BD83A" w14:textId="77777777" w:rsidR="00133B6C" w:rsidRPr="00133B6C" w:rsidRDefault="00133B6C" w:rsidP="00133B6C">
            <w:pPr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2"/>
                <w:szCs w:val="22"/>
                <w14:ligatures w14:val="none"/>
              </w:rPr>
            </w:pPr>
            <w:r w:rsidRPr="00133B6C">
              <w:rPr>
                <w:kern w:val="0"/>
                <w:sz w:val="22"/>
                <w:szCs w:val="22"/>
                <w14:ligatures w14:val="none"/>
              </w:rPr>
              <w:t>Podpora aktivit podporujících fyzickou odolnost, včetně nezbytného vybavení a zázemí</w:t>
            </w:r>
          </w:p>
          <w:p w14:paraId="252BF72F" w14:textId="77777777" w:rsidR="00133B6C" w:rsidRDefault="0013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6D94BE" w14:textId="77777777" w:rsidR="00133B6C" w:rsidRDefault="00133B6C"/>
    <w:p w14:paraId="69547E02" w14:textId="45FBC27D" w:rsidR="00133B6C" w:rsidRPr="00214206" w:rsidRDefault="00F87FC1" w:rsidP="008525E3">
      <w:pPr>
        <w:pStyle w:val="K-Nadpis2"/>
      </w:pPr>
      <w:r>
        <w:t xml:space="preserve">2.1 </w:t>
      </w:r>
      <w:r w:rsidR="00133B6C" w:rsidRPr="00214206">
        <w:t>Jaké výzvy/problémy se v kapitole řeší?</w:t>
      </w:r>
    </w:p>
    <w:p w14:paraId="38A21A11" w14:textId="77777777" w:rsidR="00AB0286" w:rsidRDefault="00D5426D">
      <w:pPr>
        <w:pStyle w:val="Normln1"/>
        <w:spacing w:line="256" w:lineRule="auto"/>
        <w:jc w:val="both"/>
      </w:pPr>
      <w:r w:rsidRPr="00E274C5">
        <w:rPr>
          <w:rFonts w:ascii="Times New Roman" w:hAnsi="Times New Roman"/>
        </w:rPr>
        <w:t xml:space="preserve">Od roku 2022 dochází k významným změnám </w:t>
      </w:r>
      <w:r w:rsidR="00E274C5">
        <w:rPr>
          <w:rFonts w:ascii="Times New Roman" w:hAnsi="Times New Roman"/>
        </w:rPr>
        <w:t xml:space="preserve">světové </w:t>
      </w:r>
      <w:r w:rsidRPr="00E274C5">
        <w:rPr>
          <w:rFonts w:ascii="Times New Roman" w:hAnsi="Times New Roman"/>
        </w:rPr>
        <w:t xml:space="preserve">geopolitické </w:t>
      </w:r>
      <w:r w:rsidR="00E274C5">
        <w:rPr>
          <w:rFonts w:ascii="Times New Roman" w:hAnsi="Times New Roman"/>
        </w:rPr>
        <w:t>situace, které souvisejí zejména s</w:t>
      </w:r>
      <w:r w:rsidRPr="00E274C5">
        <w:rPr>
          <w:rFonts w:ascii="Times New Roman" w:hAnsi="Times New Roman"/>
        </w:rPr>
        <w:t xml:space="preserve"> probíhající </w:t>
      </w:r>
      <w:r w:rsidR="00E274C5">
        <w:rPr>
          <w:rFonts w:ascii="Times New Roman" w:hAnsi="Times New Roman"/>
        </w:rPr>
        <w:t>válkou</w:t>
      </w:r>
      <w:r w:rsidRPr="00E274C5">
        <w:rPr>
          <w:rFonts w:ascii="Times New Roman" w:hAnsi="Times New Roman"/>
        </w:rPr>
        <w:t xml:space="preserve"> na Ukrajině</w:t>
      </w:r>
      <w:r w:rsidR="00E274C5">
        <w:rPr>
          <w:rFonts w:ascii="Times New Roman" w:hAnsi="Times New Roman"/>
        </w:rPr>
        <w:t xml:space="preserve"> a s dynamickým vývojem</w:t>
      </w:r>
      <w:r w:rsidRPr="00E274C5">
        <w:rPr>
          <w:rFonts w:ascii="Times New Roman" w:hAnsi="Times New Roman"/>
        </w:rPr>
        <w:t xml:space="preserve"> ve Spojených státech amerických. </w:t>
      </w:r>
      <w:r w:rsidR="00E274C5">
        <w:rPr>
          <w:rFonts w:ascii="Times New Roman" w:hAnsi="Times New Roman"/>
        </w:rPr>
        <w:t>Tato situace zvyšuje potřebu investic do posilování odolnosti a obrany České republiky.</w:t>
      </w:r>
    </w:p>
    <w:p w14:paraId="1D5F2FFD" w14:textId="77777777" w:rsidR="00AB0286" w:rsidRDefault="00D5426D">
      <w:pPr>
        <w:pStyle w:val="Normln1"/>
        <w:spacing w:line="256" w:lineRule="auto"/>
        <w:jc w:val="both"/>
      </w:pPr>
      <w:r w:rsidRPr="004B3EF6">
        <w:rPr>
          <w:rFonts w:ascii="Times New Roman" w:hAnsi="Times New Roman"/>
        </w:rPr>
        <w:t xml:space="preserve">Výzvy, které je </w:t>
      </w:r>
      <w:r w:rsidR="004B3EF6">
        <w:rPr>
          <w:rFonts w:ascii="Times New Roman" w:hAnsi="Times New Roman"/>
        </w:rPr>
        <w:t>třeba</w:t>
      </w:r>
      <w:r w:rsidRPr="004B3EF6">
        <w:rPr>
          <w:rFonts w:ascii="Times New Roman" w:hAnsi="Times New Roman"/>
        </w:rPr>
        <w:t xml:space="preserve"> řešit, popisují strategie na úrovni </w:t>
      </w:r>
      <w:r w:rsidR="004B3EF6">
        <w:rPr>
          <w:rFonts w:ascii="Times New Roman" w:hAnsi="Times New Roman"/>
        </w:rPr>
        <w:t>Evropské unie uvedené níže.</w:t>
      </w:r>
    </w:p>
    <w:p w14:paraId="420D007F" w14:textId="77777777" w:rsidR="00133B6C" w:rsidRPr="007D1469" w:rsidRDefault="00133B6C" w:rsidP="00133B6C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Strategická agenda EU 2024–2029</w:t>
      </w:r>
    </w:p>
    <w:p w14:paraId="07D8E5E0" w14:textId="77777777" w:rsidR="00133B6C" w:rsidRPr="007D1469" w:rsidRDefault="00133B6C" w:rsidP="00133B6C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 xml:space="preserve">Strategie unie připravenosti </w:t>
      </w:r>
    </w:p>
    <w:p w14:paraId="26F77EC5" w14:textId="77777777" w:rsidR="00133B6C" w:rsidRPr="007D1469" w:rsidRDefault="00133B6C" w:rsidP="00133B6C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</w:rPr>
      </w:pPr>
      <w:proofErr w:type="spellStart"/>
      <w:r w:rsidRPr="007D1469">
        <w:rPr>
          <w:rFonts w:ascii="Times New Roman" w:hAnsi="Times New Roman" w:cs="Times New Roman"/>
        </w:rPr>
        <w:t>ProtectEU</w:t>
      </w:r>
      <w:proofErr w:type="spellEnd"/>
      <w:r w:rsidRPr="007D1469">
        <w:rPr>
          <w:rFonts w:ascii="Times New Roman" w:hAnsi="Times New Roman" w:cs="Times New Roman"/>
        </w:rPr>
        <w:t xml:space="preserve">: Evropská strategie vnitřní bezpečnosti </w:t>
      </w:r>
    </w:p>
    <w:p w14:paraId="7FC70E79" w14:textId="77777777" w:rsidR="00133B6C" w:rsidRPr="007D1469" w:rsidRDefault="00133B6C" w:rsidP="00133B6C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 xml:space="preserve">Zpráva </w:t>
      </w:r>
      <w:proofErr w:type="spellStart"/>
      <w:r w:rsidRPr="007D1469">
        <w:rPr>
          <w:rFonts w:ascii="Times New Roman" w:hAnsi="Times New Roman" w:cs="Times New Roman"/>
        </w:rPr>
        <w:t>Sauliho</w:t>
      </w:r>
      <w:proofErr w:type="spellEnd"/>
      <w:r w:rsidRPr="007D1469">
        <w:rPr>
          <w:rFonts w:ascii="Times New Roman" w:hAnsi="Times New Roman" w:cs="Times New Roman"/>
        </w:rPr>
        <w:t xml:space="preserve"> </w:t>
      </w:r>
      <w:proofErr w:type="spellStart"/>
      <w:r w:rsidRPr="007D1469">
        <w:rPr>
          <w:rFonts w:ascii="Times New Roman" w:hAnsi="Times New Roman" w:cs="Times New Roman"/>
        </w:rPr>
        <w:t>Niinistöa</w:t>
      </w:r>
      <w:proofErr w:type="spellEnd"/>
      <w:r w:rsidRPr="007D1469">
        <w:rPr>
          <w:rFonts w:ascii="Times New Roman" w:hAnsi="Times New Roman" w:cs="Times New Roman"/>
        </w:rPr>
        <w:t>: Posílení civilní a vojenské připravenosti a pohotovosti Evropy, případně</w:t>
      </w:r>
    </w:p>
    <w:p w14:paraId="12834008" w14:textId="2568BA1F" w:rsidR="00133B6C" w:rsidRPr="007D1469" w:rsidRDefault="00133B6C" w:rsidP="00133B6C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Zpráva o strategickém výhledu z roku 2025 – Odolnost 2.0: Umožnit EU prosperovat v</w:t>
      </w:r>
      <w:r w:rsidR="007044D6">
        <w:rPr>
          <w:rFonts w:ascii="Times New Roman" w:hAnsi="Times New Roman" w:cs="Times New Roman"/>
        </w:rPr>
        <w:t> </w:t>
      </w:r>
      <w:r w:rsidRPr="007D1469">
        <w:rPr>
          <w:rFonts w:ascii="Times New Roman" w:hAnsi="Times New Roman" w:cs="Times New Roman"/>
        </w:rPr>
        <w:t xml:space="preserve">době turbulencí a nejistoty </w:t>
      </w:r>
    </w:p>
    <w:p w14:paraId="0BB47FFC" w14:textId="77777777" w:rsidR="00AB0286" w:rsidRDefault="00D47F47">
      <w:pPr>
        <w:pStyle w:val="Normln1"/>
        <w:spacing w:line="256" w:lineRule="auto"/>
        <w:jc w:val="both"/>
      </w:pPr>
      <w:r>
        <w:rPr>
          <w:rFonts w:ascii="Times New Roman" w:hAnsi="Times New Roman"/>
        </w:rPr>
        <w:t>Uvedené výzvy současně reflektují také strategie České republiky, jejichž přehled je uveden níže.</w:t>
      </w:r>
    </w:p>
    <w:p w14:paraId="46B541B1" w14:textId="77777777" w:rsidR="00133B6C" w:rsidRPr="007D1469" w:rsidRDefault="00133B6C" w:rsidP="00133B6C">
      <w:p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Mezi hlavní výzvy patří například:</w:t>
      </w:r>
    </w:p>
    <w:p w14:paraId="32A5FCEB" w14:textId="77777777" w:rsidR="00133B6C" w:rsidRPr="007D1469" w:rsidRDefault="00133B6C" w:rsidP="00133B6C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zajištění vnitřní bezpečnosti, integrovaného záchranného systému, ochrany obyvatelstva, krizového řízení a ochrany kritické infrastruktury</w:t>
      </w:r>
    </w:p>
    <w:p w14:paraId="24E48024" w14:textId="77777777" w:rsidR="00133B6C" w:rsidRPr="007D1469" w:rsidRDefault="00133B6C" w:rsidP="00133B6C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budování technologicky vyspělých a připravených ozbrojených sil pro zajištění vlastní a kolektivní obrany, včetně podpory zachování a rozvoje obranného a bezpečnostního průmyslu k zajištění bezpečnosti dodávek materiálu a služeb potřebných pro činnost ozbrojených sil</w:t>
      </w:r>
    </w:p>
    <w:p w14:paraId="6D14A477" w14:textId="77777777" w:rsidR="00133B6C" w:rsidRPr="007D1469" w:rsidRDefault="00133B6C" w:rsidP="00133B6C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 xml:space="preserve">podpora a posilování odolnosti obyvatelstva a jeho aktivního podílu na zajišťování bezpečnosti; podpora a posilování společenské soudržnosti a stability, </w:t>
      </w:r>
    </w:p>
    <w:p w14:paraId="454EEF0E" w14:textId="77777777" w:rsidR="00133B6C" w:rsidRPr="007D1469" w:rsidRDefault="00133B6C" w:rsidP="00133B6C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</w:rPr>
      </w:pPr>
      <w:r w:rsidRPr="007D1469">
        <w:rPr>
          <w:rFonts w:ascii="Times New Roman" w:hAnsi="Times New Roman" w:cs="Times New Roman"/>
        </w:rPr>
        <w:t>zajištění připravenosti na řešení mimořádných událostí a krizových situací způsobených přírodními nebo antropogenními vlivy</w:t>
      </w:r>
    </w:p>
    <w:p w14:paraId="583569E0" w14:textId="476031A6" w:rsidR="00AB0286" w:rsidRDefault="00D5426D">
      <w:pPr>
        <w:pStyle w:val="Normln1"/>
        <w:spacing w:line="256" w:lineRule="auto"/>
        <w:jc w:val="both"/>
      </w:pPr>
      <w:r w:rsidRPr="00925D8B">
        <w:rPr>
          <w:rFonts w:ascii="Times New Roman" w:hAnsi="Times New Roman"/>
        </w:rPr>
        <w:t xml:space="preserve">Cílem opatření je podpořit aktivity, které </w:t>
      </w:r>
      <w:r w:rsidR="00925D8B">
        <w:rPr>
          <w:rFonts w:ascii="Times New Roman" w:hAnsi="Times New Roman"/>
        </w:rPr>
        <w:t>posílí</w:t>
      </w:r>
      <w:r w:rsidRPr="00925D8B">
        <w:rPr>
          <w:rFonts w:ascii="Times New Roman" w:hAnsi="Times New Roman"/>
        </w:rPr>
        <w:t xml:space="preserve"> odolnost a připravenost </w:t>
      </w:r>
      <w:r w:rsidR="00925D8B">
        <w:rPr>
          <w:rFonts w:ascii="Times New Roman" w:hAnsi="Times New Roman"/>
        </w:rPr>
        <w:t xml:space="preserve">České republiky </w:t>
      </w:r>
      <w:r w:rsidRPr="00925D8B">
        <w:rPr>
          <w:rFonts w:ascii="Times New Roman" w:hAnsi="Times New Roman"/>
        </w:rPr>
        <w:t>na</w:t>
      </w:r>
      <w:r w:rsidR="007044D6">
        <w:rPr>
          <w:rFonts w:ascii="Times New Roman" w:hAnsi="Times New Roman"/>
        </w:rPr>
        <w:t> </w:t>
      </w:r>
      <w:r w:rsidRPr="00925D8B">
        <w:rPr>
          <w:rFonts w:ascii="Times New Roman" w:hAnsi="Times New Roman"/>
        </w:rPr>
        <w:t xml:space="preserve">mimořádné </w:t>
      </w:r>
      <w:r w:rsidR="00925D8B">
        <w:rPr>
          <w:rFonts w:ascii="Times New Roman" w:hAnsi="Times New Roman"/>
        </w:rPr>
        <w:t xml:space="preserve">události </w:t>
      </w:r>
      <w:r w:rsidRPr="00925D8B">
        <w:rPr>
          <w:rFonts w:ascii="Times New Roman" w:hAnsi="Times New Roman"/>
        </w:rPr>
        <w:t xml:space="preserve">a krizové situace. Aktivity budou </w:t>
      </w:r>
      <w:r w:rsidR="00925D8B">
        <w:rPr>
          <w:rFonts w:ascii="Times New Roman" w:hAnsi="Times New Roman"/>
        </w:rPr>
        <w:t>realizovat především</w:t>
      </w:r>
      <w:r w:rsidR="00434F2F">
        <w:rPr>
          <w:rFonts w:ascii="Times New Roman" w:hAnsi="Times New Roman"/>
        </w:rPr>
        <w:t xml:space="preserve"> (ale ne pouze)</w:t>
      </w:r>
      <w:r w:rsidRPr="00925D8B">
        <w:rPr>
          <w:rFonts w:ascii="Times New Roman" w:hAnsi="Times New Roman"/>
        </w:rPr>
        <w:t xml:space="preserve"> </w:t>
      </w:r>
      <w:r w:rsidRPr="00925D8B">
        <w:rPr>
          <w:rFonts w:ascii="Times New Roman" w:hAnsi="Times New Roman"/>
        </w:rPr>
        <w:lastRenderedPageBreak/>
        <w:t>subjekty státní správy</w:t>
      </w:r>
      <w:r w:rsidR="00925D8B">
        <w:rPr>
          <w:rFonts w:ascii="Times New Roman" w:hAnsi="Times New Roman"/>
        </w:rPr>
        <w:t xml:space="preserve"> odpovědné za tuto oblast, zejména resorty Ministerstva vnitra</w:t>
      </w:r>
      <w:r w:rsidRPr="00925D8B">
        <w:rPr>
          <w:rFonts w:ascii="Times New Roman" w:hAnsi="Times New Roman"/>
        </w:rPr>
        <w:t xml:space="preserve"> a</w:t>
      </w:r>
      <w:r w:rsidR="007044D6">
        <w:rPr>
          <w:rFonts w:ascii="Times New Roman" w:hAnsi="Times New Roman"/>
        </w:rPr>
        <w:t> </w:t>
      </w:r>
      <w:r w:rsidR="00925D8B">
        <w:rPr>
          <w:rFonts w:ascii="Times New Roman" w:hAnsi="Times New Roman"/>
        </w:rPr>
        <w:t>Ministerstva obrany, a dále další</w:t>
      </w:r>
      <w:r w:rsidRPr="00925D8B">
        <w:rPr>
          <w:rFonts w:ascii="Times New Roman" w:hAnsi="Times New Roman"/>
        </w:rPr>
        <w:t xml:space="preserve"> subjekty veřejné správy a krizového řízení.</w:t>
      </w:r>
    </w:p>
    <w:p w14:paraId="32C956CC" w14:textId="0B2E5FD5" w:rsidR="00133B6C" w:rsidRPr="00564A20" w:rsidRDefault="00F87FC1" w:rsidP="00564A20">
      <w:pPr>
        <w:pStyle w:val="K-Nadpis3"/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 xml:space="preserve">2.2 </w:t>
      </w:r>
      <w:r w:rsidR="00133B6C" w:rsidRPr="00564A20">
        <w:rPr>
          <w:rFonts w:eastAsiaTheme="majorEastAsia"/>
          <w:color w:val="000000" w:themeColor="text1"/>
          <w:sz w:val="28"/>
          <w:szCs w:val="28"/>
        </w:rPr>
        <w:t xml:space="preserve">Návaznost na specifické cíle článku 3 Návrhu nařízení o Evropském fondu a NRPP </w:t>
      </w:r>
    </w:p>
    <w:p w14:paraId="71138C6D" w14:textId="1E126F61" w:rsidR="00133B6C" w:rsidRPr="007D1469" w:rsidRDefault="00133B6C" w:rsidP="00133B6C">
      <w:pPr>
        <w:pStyle w:val="K-Text"/>
        <w:rPr>
          <w:sz w:val="24"/>
          <w:szCs w:val="24"/>
        </w:rPr>
      </w:pPr>
      <w:r w:rsidRPr="007D1469">
        <w:rPr>
          <w:rFonts w:eastAsiaTheme="minorEastAsia"/>
          <w:sz w:val="24"/>
          <w:szCs w:val="24"/>
        </w:rPr>
        <w:t>Plánované</w:t>
      </w:r>
      <w:r w:rsidRPr="007D1469">
        <w:rPr>
          <w:sz w:val="24"/>
          <w:szCs w:val="24"/>
        </w:rPr>
        <w:t xml:space="preserve"> opatření </w:t>
      </w:r>
      <w:r w:rsidRPr="007D1469">
        <w:rPr>
          <w:b/>
          <w:bCs/>
          <w:sz w:val="24"/>
          <w:szCs w:val="24"/>
        </w:rPr>
        <w:t>přímo navazuje na druhý specifický cíl</w:t>
      </w:r>
      <w:r w:rsidRPr="007D1469">
        <w:rPr>
          <w:sz w:val="24"/>
          <w:szCs w:val="24"/>
        </w:rPr>
        <w:t xml:space="preserve"> článku 3</w:t>
      </w:r>
      <w:r>
        <w:rPr>
          <w:sz w:val="24"/>
          <w:szCs w:val="24"/>
        </w:rPr>
        <w:t xml:space="preserve"> odst. 1</w:t>
      </w:r>
      <w:r w:rsidRPr="007D1469">
        <w:rPr>
          <w:sz w:val="24"/>
          <w:szCs w:val="24"/>
        </w:rPr>
        <w:t xml:space="preserve"> Návrhu nařízení o</w:t>
      </w:r>
      <w:r>
        <w:rPr>
          <w:sz w:val="24"/>
          <w:szCs w:val="24"/>
        </w:rPr>
        <w:t> </w:t>
      </w:r>
      <w:r w:rsidRPr="007D1469">
        <w:rPr>
          <w:sz w:val="24"/>
          <w:szCs w:val="24"/>
        </w:rPr>
        <w:t xml:space="preserve">Evropském fondu a NRPP, kterým je </w:t>
      </w:r>
      <w:r w:rsidRPr="007D1469">
        <w:rPr>
          <w:b/>
          <w:bCs/>
          <w:sz w:val="24"/>
          <w:szCs w:val="24"/>
        </w:rPr>
        <w:t>(b)</w:t>
      </w:r>
      <w:r w:rsidRPr="007D1469">
        <w:rPr>
          <w:sz w:val="24"/>
          <w:szCs w:val="24"/>
        </w:rPr>
        <w:t xml:space="preserve"> „podporovat obranné schopnosti</w:t>
      </w:r>
      <w:r>
        <w:rPr>
          <w:sz w:val="24"/>
          <w:szCs w:val="24"/>
        </w:rPr>
        <w:t>, odolnost, připravenost, civilní ochranu</w:t>
      </w:r>
      <w:r w:rsidRPr="007D1469">
        <w:rPr>
          <w:sz w:val="24"/>
          <w:szCs w:val="24"/>
        </w:rPr>
        <w:t xml:space="preserve"> a bezpečnost Unie ve všech regionech prostřednictvím: (i) pos</w:t>
      </w:r>
      <w:r>
        <w:rPr>
          <w:sz w:val="24"/>
          <w:szCs w:val="24"/>
        </w:rPr>
        <w:t>ilování</w:t>
      </w:r>
      <w:r w:rsidRPr="007D1469">
        <w:rPr>
          <w:sz w:val="24"/>
          <w:szCs w:val="24"/>
        </w:rPr>
        <w:t xml:space="preserve"> obranné průmyslové základny Unie</w:t>
      </w:r>
      <w:r>
        <w:rPr>
          <w:sz w:val="24"/>
          <w:szCs w:val="24"/>
        </w:rPr>
        <w:t>, podpory</w:t>
      </w:r>
      <w:r w:rsidRPr="007D14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obranné infrastruktury </w:t>
      </w:r>
      <w:r w:rsidRPr="007D1469">
        <w:rPr>
          <w:sz w:val="24"/>
          <w:szCs w:val="24"/>
        </w:rPr>
        <w:t xml:space="preserve">a vojenské mobility, zejména </w:t>
      </w:r>
      <w:r>
        <w:rPr>
          <w:sz w:val="24"/>
          <w:szCs w:val="24"/>
        </w:rPr>
        <w:t>budováním</w:t>
      </w:r>
      <w:r w:rsidRPr="007D1469">
        <w:rPr>
          <w:sz w:val="24"/>
          <w:szCs w:val="24"/>
        </w:rPr>
        <w:t xml:space="preserve"> infrastruktury TEN‑T</w:t>
      </w:r>
      <w:r>
        <w:rPr>
          <w:sz w:val="24"/>
          <w:szCs w:val="24"/>
        </w:rPr>
        <w:t xml:space="preserve"> dvojího užití, koridorů mobility a</w:t>
      </w:r>
      <w:r w:rsidR="007044D6">
        <w:rPr>
          <w:sz w:val="24"/>
          <w:szCs w:val="24"/>
        </w:rPr>
        <w:t> </w:t>
      </w:r>
      <w:r>
        <w:rPr>
          <w:sz w:val="24"/>
          <w:szCs w:val="24"/>
        </w:rPr>
        <w:t>chybějících spojení</w:t>
      </w:r>
      <w:r w:rsidRPr="007D1469">
        <w:rPr>
          <w:sz w:val="24"/>
          <w:szCs w:val="24"/>
        </w:rPr>
        <w:t xml:space="preserve">; </w:t>
      </w:r>
      <w:r w:rsidRPr="00564A20">
        <w:rPr>
          <w:b/>
          <w:bCs/>
          <w:sz w:val="24"/>
          <w:szCs w:val="24"/>
        </w:rPr>
        <w:t>(</w:t>
      </w:r>
      <w:proofErr w:type="spellStart"/>
      <w:r w:rsidRPr="00564A20">
        <w:rPr>
          <w:b/>
          <w:bCs/>
          <w:sz w:val="24"/>
          <w:szCs w:val="24"/>
        </w:rPr>
        <w:t>ii</w:t>
      </w:r>
      <w:proofErr w:type="spellEnd"/>
      <w:r w:rsidRPr="00564A20">
        <w:rPr>
          <w:b/>
          <w:bCs/>
          <w:sz w:val="24"/>
          <w:szCs w:val="24"/>
        </w:rPr>
        <w:t>) posilování připravenosti Unie na krize a katastrofy, včetně hybridních hrozeb, a to zejména obecným uplatňováním zásady „připravenosti již od</w:t>
      </w:r>
      <w:r w:rsidR="007044D6">
        <w:rPr>
          <w:b/>
          <w:bCs/>
          <w:sz w:val="24"/>
          <w:szCs w:val="24"/>
        </w:rPr>
        <w:t> </w:t>
      </w:r>
      <w:r w:rsidRPr="00564A20">
        <w:rPr>
          <w:b/>
          <w:bCs/>
          <w:sz w:val="24"/>
          <w:szCs w:val="24"/>
        </w:rPr>
        <w:t>návrhu“ (</w:t>
      </w:r>
      <w:proofErr w:type="spellStart"/>
      <w:r w:rsidRPr="00564A20">
        <w:rPr>
          <w:b/>
          <w:bCs/>
          <w:sz w:val="24"/>
          <w:szCs w:val="24"/>
        </w:rPr>
        <w:t>preparedness</w:t>
      </w:r>
      <w:proofErr w:type="spellEnd"/>
      <w:r w:rsidRPr="00564A20">
        <w:rPr>
          <w:b/>
          <w:bCs/>
          <w:sz w:val="24"/>
          <w:szCs w:val="24"/>
        </w:rPr>
        <w:t xml:space="preserve"> by design); (</w:t>
      </w:r>
      <w:proofErr w:type="spellStart"/>
      <w:r w:rsidRPr="00564A20">
        <w:rPr>
          <w:b/>
          <w:bCs/>
          <w:sz w:val="24"/>
          <w:szCs w:val="24"/>
        </w:rPr>
        <w:t>iii</w:t>
      </w:r>
      <w:proofErr w:type="spellEnd"/>
      <w:r w:rsidRPr="00564A20">
        <w:rPr>
          <w:b/>
          <w:bCs/>
          <w:sz w:val="24"/>
          <w:szCs w:val="24"/>
        </w:rPr>
        <w:t>) posilování bezpečnosti a civilní ochrany Unie na základě zlepšování jejích schopností odhalovat hrozby, předcházet jim a reagovat  na</w:t>
      </w:r>
      <w:r w:rsidR="007044D6">
        <w:rPr>
          <w:b/>
          <w:bCs/>
          <w:sz w:val="24"/>
          <w:szCs w:val="24"/>
        </w:rPr>
        <w:t> </w:t>
      </w:r>
      <w:r w:rsidRPr="00564A20">
        <w:rPr>
          <w:b/>
          <w:bCs/>
          <w:sz w:val="24"/>
          <w:szCs w:val="24"/>
        </w:rPr>
        <w:t>ně, včetně posilování a ochrany kritické infrastruktury a kybernetické bezpečnosti“.</w:t>
      </w:r>
    </w:p>
    <w:p w14:paraId="15FF13E8" w14:textId="0A9777AE" w:rsidR="00133B6C" w:rsidRDefault="00133B6C" w:rsidP="00133B6C">
      <w:pPr>
        <w:pStyle w:val="K-Text"/>
        <w:rPr>
          <w:sz w:val="24"/>
          <w:szCs w:val="24"/>
        </w:rPr>
      </w:pPr>
      <w:r w:rsidRPr="007D1469">
        <w:rPr>
          <w:sz w:val="24"/>
          <w:szCs w:val="24"/>
        </w:rPr>
        <w:t xml:space="preserve">Opatření </w:t>
      </w:r>
      <w:r w:rsidRPr="007D1469">
        <w:rPr>
          <w:b/>
          <w:bCs/>
          <w:sz w:val="24"/>
          <w:szCs w:val="24"/>
        </w:rPr>
        <w:t>navazuje také na pátý specifický cíl (e)</w:t>
      </w:r>
      <w:r w:rsidRPr="007D1469">
        <w:rPr>
          <w:sz w:val="24"/>
          <w:szCs w:val="24"/>
        </w:rPr>
        <w:t xml:space="preserve"> „chránit a posilovat základní práva, demokracii, </w:t>
      </w:r>
      <w:r>
        <w:rPr>
          <w:sz w:val="24"/>
          <w:szCs w:val="24"/>
        </w:rPr>
        <w:t xml:space="preserve">řádnou správu, rovnost, </w:t>
      </w:r>
      <w:r w:rsidRPr="007D1469">
        <w:rPr>
          <w:sz w:val="24"/>
          <w:szCs w:val="24"/>
        </w:rPr>
        <w:t xml:space="preserve">právní stát a </w:t>
      </w:r>
      <w:r>
        <w:rPr>
          <w:sz w:val="24"/>
          <w:szCs w:val="24"/>
        </w:rPr>
        <w:t>prosazovat</w:t>
      </w:r>
      <w:r w:rsidRPr="007D1469">
        <w:rPr>
          <w:sz w:val="24"/>
          <w:szCs w:val="24"/>
        </w:rPr>
        <w:t xml:space="preserve"> hodnoty Unie“ prostřednictvím (</w:t>
      </w:r>
      <w:proofErr w:type="spellStart"/>
      <w:r w:rsidRPr="007D1469">
        <w:rPr>
          <w:sz w:val="24"/>
          <w:szCs w:val="24"/>
        </w:rPr>
        <w:t>iii</w:t>
      </w:r>
      <w:proofErr w:type="spellEnd"/>
      <w:r w:rsidRPr="007D1469">
        <w:rPr>
          <w:sz w:val="24"/>
          <w:szCs w:val="24"/>
        </w:rPr>
        <w:t>) „zvyšování efektiv</w:t>
      </w:r>
      <w:r>
        <w:rPr>
          <w:sz w:val="24"/>
          <w:szCs w:val="24"/>
        </w:rPr>
        <w:t>nosti</w:t>
      </w:r>
      <w:r w:rsidRPr="007D1469">
        <w:rPr>
          <w:sz w:val="24"/>
          <w:szCs w:val="24"/>
        </w:rPr>
        <w:t xml:space="preserve"> veřejné správy a institucionální kapacity orgánů </w:t>
      </w:r>
      <w:r>
        <w:rPr>
          <w:sz w:val="24"/>
          <w:szCs w:val="24"/>
        </w:rPr>
        <w:t xml:space="preserve">veřejné správy </w:t>
      </w:r>
      <w:r w:rsidRPr="007D1469">
        <w:rPr>
          <w:sz w:val="24"/>
          <w:szCs w:val="24"/>
        </w:rPr>
        <w:t>a</w:t>
      </w:r>
      <w:r w:rsidR="007044D6">
        <w:rPr>
          <w:sz w:val="24"/>
          <w:szCs w:val="24"/>
        </w:rPr>
        <w:t> </w:t>
      </w:r>
      <w:r w:rsidRPr="007D1469">
        <w:rPr>
          <w:sz w:val="24"/>
          <w:szCs w:val="24"/>
        </w:rPr>
        <w:t xml:space="preserve">zúčastněných </w:t>
      </w:r>
      <w:r>
        <w:rPr>
          <w:sz w:val="24"/>
          <w:szCs w:val="24"/>
        </w:rPr>
        <w:t>stran</w:t>
      </w:r>
      <w:r w:rsidRPr="007D1469">
        <w:rPr>
          <w:sz w:val="24"/>
          <w:szCs w:val="24"/>
        </w:rPr>
        <w:t xml:space="preserve"> na</w:t>
      </w:r>
      <w:r>
        <w:rPr>
          <w:sz w:val="24"/>
          <w:szCs w:val="24"/>
        </w:rPr>
        <w:t> celostátní</w:t>
      </w:r>
      <w:r w:rsidRPr="007D1469">
        <w:rPr>
          <w:sz w:val="24"/>
          <w:szCs w:val="24"/>
        </w:rPr>
        <w:t>, regionální a místní úrovni“.</w:t>
      </w:r>
    </w:p>
    <w:p w14:paraId="75AB6ABE" w14:textId="6E280F16" w:rsidR="00133B6C" w:rsidRPr="008525E3" w:rsidRDefault="00133B6C" w:rsidP="00564A20">
      <w:pPr>
        <w:pStyle w:val="K-Nadpis2"/>
        <w:numPr>
          <w:ilvl w:val="1"/>
          <w:numId w:val="39"/>
        </w:numPr>
      </w:pPr>
      <w:r w:rsidRPr="008525E3">
        <w:t>Soulad se CSR</w:t>
      </w:r>
    </w:p>
    <w:p w14:paraId="4C2AF575" w14:textId="5FF730D2" w:rsidR="00133B6C" w:rsidRPr="007D1469" w:rsidRDefault="00133B6C" w:rsidP="00E975AA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 xml:space="preserve">Plánované opatření navazuje na Doporučení Rady k hospodářské a sociální politice, politice zaměstnanosti a strukturální a rozpočtové </w:t>
      </w:r>
      <w:r w:rsidRPr="00496286">
        <w:rPr>
          <w:rFonts w:eastAsiaTheme="minorEastAsia"/>
          <w:b w:val="0"/>
          <w:bCs/>
          <w:sz w:val="24"/>
          <w:szCs w:val="24"/>
        </w:rPr>
        <w:t xml:space="preserve">politice </w:t>
      </w:r>
      <w:r w:rsidRPr="00564A20">
        <w:rPr>
          <w:rFonts w:eastAsiaTheme="minorEastAsia"/>
          <w:b w:val="0"/>
          <w:bCs/>
          <w:sz w:val="24"/>
          <w:szCs w:val="24"/>
        </w:rPr>
        <w:t xml:space="preserve">Česka ze dne </w:t>
      </w:r>
      <w:r w:rsidR="00496286" w:rsidRPr="00496286">
        <w:rPr>
          <w:b w:val="0"/>
          <w:bCs/>
          <w:sz w:val="24"/>
          <w:szCs w:val="24"/>
        </w:rPr>
        <w:t>3. 6. 2026</w:t>
      </w:r>
      <w:r w:rsidRPr="00564A20">
        <w:rPr>
          <w:rFonts w:eastAsiaTheme="minorEastAsia"/>
          <w:b w:val="0"/>
          <w:bCs/>
          <w:sz w:val="24"/>
          <w:szCs w:val="24"/>
        </w:rPr>
        <w:t>,</w:t>
      </w:r>
      <w:r w:rsidRPr="00496286">
        <w:rPr>
          <w:rFonts w:eastAsiaTheme="minorEastAsia"/>
          <w:b w:val="0"/>
          <w:bCs/>
          <w:sz w:val="24"/>
          <w:szCs w:val="24"/>
        </w:rPr>
        <w:t xml:space="preserve"> ve kterém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doporučuje Česku v letech 202</w:t>
      </w:r>
      <w:r w:rsidR="00AC2C20">
        <w:rPr>
          <w:rFonts w:eastAsiaTheme="minorEastAsia"/>
          <w:b w:val="0"/>
          <w:bCs/>
          <w:sz w:val="24"/>
          <w:szCs w:val="24"/>
        </w:rPr>
        <w:t>6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a 202</w:t>
      </w:r>
      <w:r w:rsidR="00AC2C20">
        <w:rPr>
          <w:rFonts w:eastAsiaTheme="minorEastAsia"/>
          <w:b w:val="0"/>
          <w:bCs/>
          <w:sz w:val="24"/>
          <w:szCs w:val="24"/>
        </w:rPr>
        <w:t>7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„posílit celkové výdaje na obranu a připravenost“.</w:t>
      </w:r>
    </w:p>
    <w:p w14:paraId="27175BDA" w14:textId="1B305196" w:rsidR="00133B6C" w:rsidRPr="008525E3" w:rsidRDefault="00133B6C" w:rsidP="00E975AA">
      <w:pPr>
        <w:pStyle w:val="K-Nadpis2"/>
        <w:numPr>
          <w:ilvl w:val="1"/>
          <w:numId w:val="39"/>
        </w:numPr>
        <w:jc w:val="both"/>
      </w:pPr>
      <w:bookmarkStart w:id="0" w:name="_Toc121488466"/>
      <w:r w:rsidRPr="008525E3">
        <w:t>Národní strategický kontext</w:t>
      </w:r>
      <w:bookmarkEnd w:id="0"/>
      <w:r w:rsidRPr="008525E3">
        <w:t xml:space="preserve">: </w:t>
      </w:r>
    </w:p>
    <w:p w14:paraId="462B8593" w14:textId="77777777" w:rsidR="00133B6C" w:rsidRPr="007D1469" w:rsidRDefault="00133B6C" w:rsidP="00E975AA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>Plánované opatření je v souladu s následujícími strategickými materiály tak, jak vyžaduje příloha č.5</w:t>
      </w:r>
      <w:r w:rsidRPr="007D1469">
        <w:t xml:space="preserve"> </w:t>
      </w:r>
      <w:r w:rsidRPr="007D1469">
        <w:rPr>
          <w:rFonts w:eastAsiaTheme="minorEastAsia"/>
          <w:b w:val="0"/>
          <w:bCs/>
          <w:sz w:val="24"/>
          <w:szCs w:val="24"/>
        </w:rPr>
        <w:t>Návrhu nařízení o Evropském fondu a NRPP:</w:t>
      </w:r>
    </w:p>
    <w:p w14:paraId="0EB027E8" w14:textId="77777777" w:rsidR="00133B6C" w:rsidRPr="007D1469" w:rsidRDefault="00133B6C" w:rsidP="00E975AA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sz w:val="24"/>
          <w:szCs w:val="24"/>
        </w:rPr>
        <w:t>Fiskálně-strukturální plán ČR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(zatím pouze pro období 2025–2028)</w:t>
      </w:r>
    </w:p>
    <w:p w14:paraId="16F7980C" w14:textId="7C723D86" w:rsidR="00133B6C" w:rsidRPr="007D1469" w:rsidRDefault="00133B6C" w:rsidP="00E975AA">
      <w:pPr>
        <w:pStyle w:val="K-Nadpis2"/>
        <w:numPr>
          <w:ilvl w:val="1"/>
          <w:numId w:val="6"/>
        </w:numPr>
        <w:tabs>
          <w:tab w:val="num" w:pos="360"/>
        </w:tabs>
        <w:ind w:left="714" w:hanging="357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>Opatření zde není přímo zahrnuto, nicméně Fiskálně-strukturální plán ČR počítá se</w:t>
      </w:r>
      <w:r>
        <w:rPr>
          <w:rFonts w:eastAsiaTheme="minorEastAsia"/>
          <w:b w:val="0"/>
          <w:bCs/>
          <w:sz w:val="24"/>
          <w:szCs w:val="24"/>
        </w:rPr>
        <w:t> </w:t>
      </w:r>
      <w:r w:rsidR="00AC2C20">
        <w:rPr>
          <w:rFonts w:eastAsiaTheme="minorEastAsia"/>
          <w:b w:val="0"/>
          <w:bCs/>
          <w:sz w:val="24"/>
          <w:szCs w:val="24"/>
        </w:rPr>
        <w:t>„</w:t>
      </w:r>
      <w:r w:rsidRPr="007D1469">
        <w:rPr>
          <w:rFonts w:eastAsiaTheme="minorEastAsia"/>
          <w:b w:val="0"/>
          <w:bCs/>
          <w:sz w:val="24"/>
          <w:szCs w:val="24"/>
        </w:rPr>
        <w:t>zvýšenými výdaji v oblasti obrany“.</w:t>
      </w:r>
    </w:p>
    <w:p w14:paraId="3390B0A5" w14:textId="77777777" w:rsidR="00133B6C" w:rsidRPr="007D1469" w:rsidRDefault="00133B6C" w:rsidP="00E975AA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sz w:val="24"/>
          <w:szCs w:val="24"/>
        </w:rPr>
      </w:pPr>
      <w:r w:rsidRPr="007D1469">
        <w:rPr>
          <w:rFonts w:eastAsiaTheme="minorEastAsia"/>
          <w:sz w:val="24"/>
          <w:szCs w:val="24"/>
        </w:rPr>
        <w:t>Cesta k evropské digitální dekádě</w:t>
      </w:r>
      <w:r>
        <w:rPr>
          <w:rFonts w:eastAsiaTheme="minorEastAsia"/>
          <w:sz w:val="24"/>
          <w:szCs w:val="24"/>
        </w:rPr>
        <w:t>: Strategický plán digitalizace Česka do</w:t>
      </w:r>
      <w:r w:rsidRPr="007D1469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roku </w:t>
      </w:r>
      <w:r w:rsidRPr="007D1469">
        <w:rPr>
          <w:rFonts w:eastAsiaTheme="minorEastAsia"/>
          <w:sz w:val="24"/>
          <w:szCs w:val="24"/>
        </w:rPr>
        <w:t>2030</w:t>
      </w:r>
    </w:p>
    <w:p w14:paraId="50D56AD4" w14:textId="77777777" w:rsidR="00133B6C" w:rsidRPr="007D1469" w:rsidRDefault="00133B6C" w:rsidP="00E975AA">
      <w:pPr>
        <w:pStyle w:val="Odstavecseseznamem"/>
        <w:numPr>
          <w:ilvl w:val="1"/>
          <w:numId w:val="6"/>
        </w:numPr>
        <w:spacing w:line="293" w:lineRule="auto"/>
        <w:ind w:left="714" w:hanging="357"/>
        <w:jc w:val="both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Opatření přispívá k cílům evropské Digitální dekády 2030 rozvojem informačních systémů a</w:t>
      </w:r>
      <w:r>
        <w:rPr>
          <w:rFonts w:ascii="Times New Roman" w:eastAsiaTheme="minorEastAsia" w:hAnsi="Times New Roman" w:cs="Times New Roman"/>
          <w:bCs/>
        </w:rPr>
        <w:t> </w:t>
      </w:r>
      <w:r w:rsidRPr="007D1469">
        <w:rPr>
          <w:rFonts w:ascii="Times New Roman" w:eastAsiaTheme="minorEastAsia" w:hAnsi="Times New Roman" w:cs="Times New Roman"/>
          <w:bCs/>
        </w:rPr>
        <w:t>komunikačních technologií složek IZS a Ministerstva vnitra.</w:t>
      </w:r>
    </w:p>
    <w:p w14:paraId="26702C65" w14:textId="77777777" w:rsidR="00133B6C" w:rsidRPr="007D1469" w:rsidRDefault="00133B6C" w:rsidP="00E975AA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sz w:val="24"/>
          <w:szCs w:val="24"/>
        </w:rPr>
      </w:pPr>
      <w:r w:rsidRPr="007D1469">
        <w:rPr>
          <w:rFonts w:eastAsiaTheme="minorEastAsia"/>
          <w:sz w:val="24"/>
          <w:szCs w:val="24"/>
        </w:rPr>
        <w:t>Vnitrostátní plán ČR v oblasti energetiky a klimatu</w:t>
      </w:r>
    </w:p>
    <w:p w14:paraId="3863EF51" w14:textId="77777777" w:rsidR="00133B6C" w:rsidRPr="007D1469" w:rsidRDefault="00133B6C" w:rsidP="00E975AA">
      <w:pPr>
        <w:pStyle w:val="Odstavecseseznamem"/>
        <w:numPr>
          <w:ilvl w:val="1"/>
          <w:numId w:val="6"/>
        </w:numPr>
        <w:spacing w:line="293" w:lineRule="auto"/>
        <w:ind w:left="714" w:hanging="357"/>
        <w:contextualSpacing w:val="0"/>
        <w:jc w:val="both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Opatření přispívá k cílům strategie v oblasti energetické bezpečnosti, konkrétně realizací aktivit v oblasti ochrany kritické infrastruktury.</w:t>
      </w:r>
    </w:p>
    <w:p w14:paraId="6CE0BAFC" w14:textId="73DBC330" w:rsidR="00133B6C" w:rsidRPr="007D1469" w:rsidRDefault="00133B6C" w:rsidP="00E975AA">
      <w:pPr>
        <w:pStyle w:val="Odstavecseseznamem"/>
        <w:numPr>
          <w:ilvl w:val="0"/>
          <w:numId w:val="6"/>
        </w:numPr>
        <w:spacing w:line="293" w:lineRule="auto"/>
        <w:jc w:val="both"/>
        <w:rPr>
          <w:rFonts w:ascii="Times New Roman" w:eastAsiaTheme="minorEastAsia" w:hAnsi="Times New Roman" w:cs="Times New Roman"/>
          <w:b/>
        </w:rPr>
      </w:pPr>
      <w:r w:rsidRPr="007D1469">
        <w:rPr>
          <w:rFonts w:ascii="Times New Roman" w:eastAsiaTheme="minorEastAsia" w:hAnsi="Times New Roman" w:cs="Times New Roman"/>
          <w:b/>
        </w:rPr>
        <w:t xml:space="preserve">Národní plán na obnovu přírody (ještě není – očekává se </w:t>
      </w:r>
      <w:r w:rsidR="00434F2F">
        <w:rPr>
          <w:rFonts w:ascii="Times New Roman" w:eastAsiaTheme="minorEastAsia" w:hAnsi="Times New Roman" w:cs="Times New Roman"/>
          <w:b/>
        </w:rPr>
        <w:t xml:space="preserve">v </w:t>
      </w:r>
      <w:r w:rsidRPr="007D1469">
        <w:rPr>
          <w:rFonts w:ascii="Times New Roman" w:eastAsiaTheme="minorEastAsia" w:hAnsi="Times New Roman" w:cs="Times New Roman"/>
          <w:b/>
        </w:rPr>
        <w:t>2026)</w:t>
      </w:r>
    </w:p>
    <w:p w14:paraId="0472371C" w14:textId="77777777" w:rsidR="00133B6C" w:rsidRPr="007D1469" w:rsidRDefault="00133B6C" w:rsidP="00E975AA">
      <w:pPr>
        <w:pStyle w:val="Odstavecseseznamem"/>
        <w:numPr>
          <w:ilvl w:val="1"/>
          <w:numId w:val="6"/>
        </w:numPr>
        <w:spacing w:line="293" w:lineRule="auto"/>
        <w:ind w:left="714" w:hanging="357"/>
        <w:contextualSpacing w:val="0"/>
        <w:jc w:val="both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Pro plánované opatření není relevantní.</w:t>
      </w:r>
    </w:p>
    <w:p w14:paraId="2CB8CD78" w14:textId="77777777" w:rsidR="00133B6C" w:rsidRPr="007D1469" w:rsidRDefault="00133B6C" w:rsidP="00564A20">
      <w:pPr>
        <w:pStyle w:val="Odstavecseseznamem"/>
        <w:keepNext/>
        <w:numPr>
          <w:ilvl w:val="0"/>
          <w:numId w:val="7"/>
        </w:numPr>
        <w:spacing w:line="293" w:lineRule="auto"/>
        <w:ind w:left="357" w:hanging="357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lastRenderedPageBreak/>
        <w:t xml:space="preserve">a </w:t>
      </w:r>
      <w:r w:rsidRPr="007D1469">
        <w:rPr>
          <w:rFonts w:ascii="Times New Roman" w:eastAsiaTheme="minorEastAsia" w:hAnsi="Times New Roman" w:cs="Times New Roman"/>
          <w:b/>
        </w:rPr>
        <w:t>další národní strategie</w:t>
      </w:r>
      <w:r w:rsidRPr="007D1469">
        <w:rPr>
          <w:rFonts w:ascii="Times New Roman" w:eastAsiaTheme="minorEastAsia" w:hAnsi="Times New Roman" w:cs="Times New Roman"/>
          <w:bCs/>
        </w:rPr>
        <w:t>:</w:t>
      </w:r>
    </w:p>
    <w:p w14:paraId="48AF3315" w14:textId="77777777" w:rsidR="00133B6C" w:rsidRPr="007D1469" w:rsidRDefault="00133B6C" w:rsidP="00133B6C">
      <w:pPr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Plánované opatření je v souladu s následujícími národními strategiemi:</w:t>
      </w:r>
    </w:p>
    <w:p w14:paraId="04479934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Bezpečnostní strategie ČR</w:t>
      </w:r>
    </w:p>
    <w:p w14:paraId="49CD1AEF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Koncepce výstavby Armády ČR</w:t>
      </w:r>
    </w:p>
    <w:p w14:paraId="5C8F21C2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Strategie rozvoje HZS ČR do roku 2030</w:t>
      </w:r>
    </w:p>
    <w:p w14:paraId="7A0EEEA2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Koncepce ochrany obyvatelstva do roku 2025 s výhledem do roku 2030</w:t>
      </w:r>
    </w:p>
    <w:p w14:paraId="29E5B0EB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Koncepce rozvoje Policie ČR do roku 2027 (předpoklad pokračování 28+)</w:t>
      </w:r>
    </w:p>
    <w:p w14:paraId="6BC0E8C8" w14:textId="77777777" w:rsid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Národní program ochrany kritické infrastruktury</w:t>
      </w:r>
    </w:p>
    <w:p w14:paraId="79514B46" w14:textId="77777777" w:rsidR="00133B6C" w:rsidRP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133B6C">
        <w:rPr>
          <w:rFonts w:ascii="Times New Roman" w:eastAsiaTheme="minorEastAsia" w:hAnsi="Times New Roman" w:cs="Times New Roman"/>
          <w:bCs/>
        </w:rPr>
        <w:t xml:space="preserve">Bezpečnostní strategie ČR, </w:t>
      </w:r>
    </w:p>
    <w:p w14:paraId="3EC1C3C0" w14:textId="77777777" w:rsidR="00133B6C" w:rsidRP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133B6C">
        <w:rPr>
          <w:rFonts w:ascii="Times New Roman" w:eastAsiaTheme="minorEastAsia" w:hAnsi="Times New Roman" w:cs="Times New Roman"/>
          <w:bCs/>
        </w:rPr>
        <w:t xml:space="preserve">Koncepce výstavby Armády ČR, </w:t>
      </w:r>
    </w:p>
    <w:p w14:paraId="2A7F7864" w14:textId="77777777" w:rsidR="00133B6C" w:rsidRP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133B6C">
        <w:rPr>
          <w:rFonts w:ascii="Times New Roman" w:eastAsiaTheme="minorEastAsia" w:hAnsi="Times New Roman" w:cs="Times New Roman"/>
          <w:bCs/>
        </w:rPr>
        <w:t>Koncepce ochrany obyvatelstva do roku 2025 s výhledem do roku 2030, atd.</w:t>
      </w:r>
    </w:p>
    <w:p w14:paraId="62AF3073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Komplexní strategie ČR k řešení problematiky kritické infrastruktury</w:t>
      </w:r>
    </w:p>
    <w:p w14:paraId="75E285EA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Koncepce vzdělávání v oblasti ochrany obyvatelstva a krizového řízení ČR</w:t>
      </w:r>
    </w:p>
    <w:p w14:paraId="0E384F8E" w14:textId="77777777" w:rsidR="00133B6C" w:rsidRPr="007D146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Meziresortní koncepce podpory bezpečnostního výzkumu ČR na roky 2025–2031 s</w:t>
      </w:r>
      <w:r>
        <w:rPr>
          <w:rFonts w:ascii="Times New Roman" w:eastAsiaTheme="minorEastAsia" w:hAnsi="Times New Roman" w:cs="Times New Roman"/>
          <w:bCs/>
        </w:rPr>
        <w:t> </w:t>
      </w:r>
      <w:r w:rsidRPr="007D1469">
        <w:rPr>
          <w:rFonts w:ascii="Times New Roman" w:eastAsiaTheme="minorEastAsia" w:hAnsi="Times New Roman" w:cs="Times New Roman"/>
          <w:bCs/>
        </w:rPr>
        <w:t>výhledem do roku 2035</w:t>
      </w:r>
    </w:p>
    <w:p w14:paraId="2150C3A5" w14:textId="77777777" w:rsidR="00133B6C" w:rsidRPr="004A3DB4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4A3DB4">
        <w:rPr>
          <w:rFonts w:ascii="Times New Roman" w:eastAsiaTheme="minorEastAsia" w:hAnsi="Times New Roman" w:cs="Times New Roman"/>
          <w:bCs/>
        </w:rPr>
        <w:t>Koncepce boje proti extremismu a předsudečné nenávisti 2021-2026</w:t>
      </w:r>
      <w:r>
        <w:rPr>
          <w:rFonts w:ascii="Times New Roman" w:eastAsiaTheme="minorEastAsia" w:hAnsi="Times New Roman" w:cs="Times New Roman"/>
          <w:bCs/>
        </w:rPr>
        <w:t xml:space="preserve"> (předpoklad pokračování pro navazující období)</w:t>
      </w:r>
    </w:p>
    <w:p w14:paraId="326E483D" w14:textId="77777777" w:rsidR="00133B6C" w:rsidRPr="004A3DB4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4A3DB4">
        <w:rPr>
          <w:rFonts w:ascii="Times New Roman" w:eastAsiaTheme="minorEastAsia" w:hAnsi="Times New Roman" w:cs="Times New Roman"/>
          <w:bCs/>
        </w:rPr>
        <w:t>Koncepce boje proti organizovanému zločinu do roku 2030</w:t>
      </w:r>
    </w:p>
    <w:p w14:paraId="4BD627F2" w14:textId="77777777" w:rsidR="00133B6C" w:rsidRPr="004A3DB4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4A3DB4">
        <w:rPr>
          <w:rFonts w:ascii="Times New Roman" w:eastAsiaTheme="minorEastAsia" w:hAnsi="Times New Roman" w:cs="Times New Roman"/>
          <w:bCs/>
        </w:rPr>
        <w:t>Strategie České republiky pro boj proti terorismu od roku 2017</w:t>
      </w:r>
    </w:p>
    <w:p w14:paraId="71C75C4F" w14:textId="77777777" w:rsid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7D1469">
        <w:rPr>
          <w:rFonts w:ascii="Times New Roman" w:eastAsiaTheme="minorEastAsia" w:hAnsi="Times New Roman" w:cs="Times New Roman"/>
          <w:bCs/>
        </w:rPr>
        <w:t>Strategie prevence kriminality v ČR na léta 2022 až 2027</w:t>
      </w:r>
      <w:r>
        <w:rPr>
          <w:rFonts w:ascii="Times New Roman" w:eastAsiaTheme="minorEastAsia" w:hAnsi="Times New Roman" w:cs="Times New Roman"/>
          <w:bCs/>
        </w:rPr>
        <w:t xml:space="preserve"> (předpoklad prodloužení do 2030)</w:t>
      </w:r>
    </w:p>
    <w:p w14:paraId="082D2409" w14:textId="77777777" w:rsidR="00133B6C" w:rsidRPr="006B1B17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6B1B17">
        <w:rPr>
          <w:rFonts w:ascii="Times New Roman" w:eastAsiaTheme="minorEastAsia" w:hAnsi="Times New Roman" w:cs="Times New Roman"/>
          <w:bCs/>
        </w:rPr>
        <w:t>Národní strategie kybernetické bezpečnosti na roky 2026–2030</w:t>
      </w:r>
    </w:p>
    <w:p w14:paraId="46CC1EF2" w14:textId="77777777" w:rsid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6B1B17">
        <w:rPr>
          <w:rFonts w:ascii="Times New Roman" w:eastAsiaTheme="minorEastAsia" w:hAnsi="Times New Roman" w:cs="Times New Roman"/>
          <w:bCs/>
        </w:rPr>
        <w:t>Národní plán vzdělávání v kybernetické bezpečnosti</w:t>
      </w:r>
    </w:p>
    <w:p w14:paraId="1FCC142A" w14:textId="77777777" w:rsidR="00133B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Koncepce rozvoje dobrovolnictví v ČR do roku 2030</w:t>
      </w:r>
    </w:p>
    <w:p w14:paraId="732E5876" w14:textId="77777777" w:rsidR="00133B6C" w:rsidRPr="00C0396C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Vládní program Bezpečné dětství: Cesta k prevenci násilí ve společnosti</w:t>
      </w:r>
    </w:p>
    <w:p w14:paraId="54049277" w14:textId="77777777" w:rsidR="00133B6C" w:rsidRPr="002521F9" w:rsidRDefault="00133B6C" w:rsidP="00133B6C">
      <w:pPr>
        <w:pStyle w:val="Odstavecseseznamem"/>
        <w:numPr>
          <w:ilvl w:val="1"/>
          <w:numId w:val="6"/>
        </w:numPr>
        <w:spacing w:line="293" w:lineRule="auto"/>
        <w:rPr>
          <w:rFonts w:ascii="Times New Roman" w:eastAsiaTheme="minorEastAsia" w:hAnsi="Times New Roman" w:cs="Times New Roman"/>
          <w:bCs/>
        </w:rPr>
      </w:pPr>
      <w:r w:rsidRPr="002521F9">
        <w:rPr>
          <w:rFonts w:ascii="Times New Roman" w:eastAsiaTheme="minorEastAsia" w:hAnsi="Times New Roman" w:cs="Times New Roman"/>
          <w:bCs/>
        </w:rPr>
        <w:t>Koncepce ochrany měkkých cílů</w:t>
      </w:r>
      <w:r>
        <w:rPr>
          <w:rFonts w:ascii="Times New Roman" w:eastAsiaTheme="minorEastAsia" w:hAnsi="Times New Roman" w:cs="Times New Roman"/>
          <w:bCs/>
        </w:rPr>
        <w:t xml:space="preserve"> do roku 2020</w:t>
      </w:r>
      <w:r w:rsidRPr="002521F9">
        <w:rPr>
          <w:rFonts w:ascii="Times New Roman" w:eastAsiaTheme="minorEastAsia" w:hAnsi="Times New Roman" w:cs="Times New Roman"/>
          <w:bCs/>
        </w:rPr>
        <w:t xml:space="preserve">  </w:t>
      </w:r>
    </w:p>
    <w:p w14:paraId="4E73B2C6" w14:textId="64FE3D1D" w:rsidR="00133B6C" w:rsidRPr="008525E3" w:rsidRDefault="00F87FC1" w:rsidP="008525E3">
      <w:pPr>
        <w:pStyle w:val="K-Nadpis2"/>
      </w:pPr>
      <w:r>
        <w:t xml:space="preserve">2.5 </w:t>
      </w:r>
      <w:r w:rsidR="00133B6C" w:rsidRPr="008525E3">
        <w:t>Územní dimenze opatření</w:t>
      </w:r>
    </w:p>
    <w:p w14:paraId="479E4413" w14:textId="77777777" w:rsidR="00133B6C" w:rsidRPr="007D1469" w:rsidRDefault="00133B6C" w:rsidP="00133B6C">
      <w:pPr>
        <w:pStyle w:val="K-Nadpis2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>Předpokládá se plošný dopad opatření (celé území ČR) s případnou koncentrací některých aktivit do</w:t>
      </w:r>
      <w:r>
        <w:rPr>
          <w:rFonts w:eastAsiaTheme="minorEastAsia"/>
          <w:b w:val="0"/>
          <w:bCs/>
          <w:sz w:val="24"/>
          <w:szCs w:val="24"/>
        </w:rPr>
        <w:t> </w:t>
      </w:r>
      <w:r w:rsidRPr="007D1469">
        <w:rPr>
          <w:rFonts w:eastAsiaTheme="minorEastAsia"/>
          <w:b w:val="0"/>
          <w:bCs/>
          <w:sz w:val="24"/>
          <w:szCs w:val="24"/>
        </w:rPr>
        <w:t>oblastí zvýšeného výskytu problémového jevu.</w:t>
      </w:r>
    </w:p>
    <w:p w14:paraId="1DA66731" w14:textId="03F2CE15" w:rsidR="00133B6C" w:rsidRPr="008525E3" w:rsidRDefault="00F87FC1" w:rsidP="008525E3">
      <w:pPr>
        <w:pStyle w:val="K-Nadpis2"/>
      </w:pPr>
      <w:r>
        <w:t xml:space="preserve">2.6 </w:t>
      </w:r>
      <w:r w:rsidR="00133B6C" w:rsidRPr="008525E3">
        <w:t xml:space="preserve">Zelený </w:t>
      </w:r>
      <w:bookmarkStart w:id="1" w:name="_Toc121488474"/>
      <w:r w:rsidR="00133B6C" w:rsidRPr="008525E3">
        <w:t xml:space="preserve">a sociální rozměr </w:t>
      </w:r>
      <w:bookmarkEnd w:id="1"/>
      <w:r w:rsidR="00133B6C" w:rsidRPr="008525E3">
        <w:t xml:space="preserve">opatření  </w:t>
      </w:r>
    </w:p>
    <w:p w14:paraId="13D197EC" w14:textId="1BB54C0D" w:rsidR="00133B6C" w:rsidRPr="007D1469" w:rsidRDefault="00133B6C" w:rsidP="00133B6C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 xml:space="preserve">Opatření je ze 40 % (částečný přínos) zelené (např. rekonstrukce budov krizového řízení zvyšující jejich energetickou </w:t>
      </w:r>
      <w:r w:rsidR="00564A20" w:rsidRPr="007D1469">
        <w:rPr>
          <w:rFonts w:eastAsiaTheme="minorEastAsia"/>
          <w:b w:val="0"/>
          <w:bCs/>
          <w:sz w:val="24"/>
          <w:szCs w:val="24"/>
        </w:rPr>
        <w:t>účinnost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atd.) a z 0 % sociální.</w:t>
      </w:r>
      <w:bookmarkStart w:id="2" w:name="_Toc121488468"/>
    </w:p>
    <w:p w14:paraId="6ABDF965" w14:textId="77777777" w:rsidR="00133B6C" w:rsidRPr="007D1469" w:rsidRDefault="00133B6C" w:rsidP="00133B6C">
      <w:pPr>
        <w:pStyle w:val="K-Nadpis1"/>
        <w:rPr>
          <w:rFonts w:eastAsiaTheme="minorEastAsia"/>
          <w:b w:val="0"/>
          <w:bCs/>
          <w:sz w:val="24"/>
          <w:szCs w:val="24"/>
        </w:rPr>
      </w:pPr>
    </w:p>
    <w:p w14:paraId="15158E88" w14:textId="374B64C6" w:rsidR="00133B6C" w:rsidRPr="007D1469" w:rsidRDefault="00F87FC1" w:rsidP="008525E3">
      <w:pPr>
        <w:pStyle w:val="K-Nadpis2"/>
      </w:pPr>
      <w:r>
        <w:t xml:space="preserve">2.7 </w:t>
      </w:r>
      <w:r w:rsidR="00133B6C" w:rsidRPr="007D1469">
        <w:t>Popis reforem a investic</w:t>
      </w:r>
      <w:bookmarkEnd w:id="2"/>
      <w:r w:rsidR="00133B6C" w:rsidRPr="007D1469">
        <w:t xml:space="preserve"> v rámci opatření</w:t>
      </w:r>
    </w:p>
    <w:p w14:paraId="7709AE07" w14:textId="77777777" w:rsidR="00133B6C" w:rsidRPr="007D1469" w:rsidRDefault="00133B6C" w:rsidP="008525E3">
      <w:pPr>
        <w:pStyle w:val="K-Nadpis3"/>
      </w:pPr>
      <w:bookmarkStart w:id="3" w:name="_Toc121488469"/>
      <w:r w:rsidRPr="007D1469">
        <w:t xml:space="preserve">Popis reformy </w:t>
      </w:r>
      <w:bookmarkEnd w:id="3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2"/>
        <w:gridCol w:w="6740"/>
      </w:tblGrid>
      <w:tr w:rsidR="00133B6C" w:rsidRPr="007D1469" w14:paraId="469D14DA" w14:textId="77777777" w:rsidTr="00FA6B4F">
        <w:tc>
          <w:tcPr>
            <w:tcW w:w="2322" w:type="dxa"/>
            <w:vAlign w:val="center"/>
          </w:tcPr>
          <w:p w14:paraId="6FBFF1B9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6740" w:type="dxa"/>
            <w:vAlign w:val="center"/>
          </w:tcPr>
          <w:p w14:paraId="31A94A88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7D1469">
              <w:rPr>
                <w:rFonts w:ascii="Times New Roman" w:hAnsi="Times New Roman" w:cs="Times New Roman"/>
                <w:b/>
                <w:bCs/>
                <w:iCs/>
              </w:rPr>
              <w:t>Modernizace krizového řízení</w:t>
            </w:r>
          </w:p>
        </w:tc>
      </w:tr>
      <w:tr w:rsidR="00133B6C" w:rsidRPr="007D1469" w14:paraId="35C8317E" w14:textId="77777777" w:rsidTr="00FA6B4F">
        <w:tc>
          <w:tcPr>
            <w:tcW w:w="2322" w:type="dxa"/>
            <w:vAlign w:val="center"/>
          </w:tcPr>
          <w:p w14:paraId="1335DA0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6740" w:type="dxa"/>
            <w:vAlign w:val="center"/>
          </w:tcPr>
          <w:p w14:paraId="13FAB296" w14:textId="77777777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Cílem modernizace krizového řízení je:</w:t>
            </w:r>
          </w:p>
          <w:p w14:paraId="13A1EF20" w14:textId="77777777" w:rsidR="00133B6C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lastRenderedPageBreak/>
              <w:t>Posílení civilní a vojenské spolupráce při krizovém řízení a související digitalizace krizového řízení</w:t>
            </w:r>
          </w:p>
          <w:p w14:paraId="465F4ECE" w14:textId="77777777" w:rsidR="00133B6C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Posílení vzájemné krizové komunikace státu a občanů</w:t>
            </w:r>
          </w:p>
          <w:p w14:paraId="515F06CF" w14:textId="77777777" w:rsidR="00133B6C" w:rsidRDefault="00133B6C" w:rsidP="00133B6C">
            <w:pPr>
              <w:pStyle w:val="Odstavecseseznamem"/>
              <w:numPr>
                <w:ilvl w:val="1"/>
                <w:numId w:val="6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764816">
              <w:rPr>
                <w:rFonts w:ascii="Times New Roman" w:eastAsiaTheme="minorEastAsia" w:hAnsi="Times New Roman" w:cs="Times New Roman"/>
              </w:rPr>
              <w:t>Reforma moderního krizového řízení na základě vývoje bezpečnostního prostředí v EU s nezbytným promítnutím do národních právních předpisů.</w:t>
            </w:r>
          </w:p>
          <w:p w14:paraId="45950219" w14:textId="77777777" w:rsidR="00133B6C" w:rsidRPr="00C467E8" w:rsidRDefault="00133B6C" w:rsidP="00133B6C">
            <w:pPr>
              <w:pStyle w:val="Odstavecseseznamem"/>
              <w:numPr>
                <w:ilvl w:val="1"/>
                <w:numId w:val="6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C467E8">
              <w:rPr>
                <w:rFonts w:ascii="Times New Roman" w:eastAsiaTheme="minorEastAsia" w:hAnsi="Times New Roman" w:cs="Times New Roman"/>
              </w:rPr>
              <w:t>Zvyšování připravenosti orgánů krizového řízení na krizové stavy.</w:t>
            </w:r>
          </w:p>
          <w:p w14:paraId="007E5D31" w14:textId="77777777" w:rsidR="00133B6C" w:rsidRPr="007D1469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Vypracování programů pro ochranu kritické infrastruktury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764816">
              <w:rPr>
                <w:rFonts w:ascii="Times New Roman" w:eastAsiaTheme="minorEastAsia" w:hAnsi="Times New Roman" w:cs="Times New Roman"/>
              </w:rPr>
              <w:t>a podpora spolupráce veřejného a soukromého sektoru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0AC9C7B1" w14:textId="77777777" w:rsidR="00133B6C" w:rsidRPr="007D1469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Podpora výstupů a výsledků vědeckého rozvoje k ochraně kritické infrastruktury.</w:t>
            </w:r>
          </w:p>
          <w:p w14:paraId="79FE8F31" w14:textId="77777777" w:rsidR="00133B6C" w:rsidRPr="00CB7382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Zajištění vzdělávání</w:t>
            </w:r>
            <w:r>
              <w:t xml:space="preserve"> </w:t>
            </w:r>
            <w:r w:rsidRPr="00764816">
              <w:rPr>
                <w:rFonts w:ascii="Times New Roman" w:eastAsiaTheme="minorEastAsia" w:hAnsi="Times New Roman" w:cs="Times New Roman"/>
              </w:rPr>
              <w:t>zaměstnanců dotčených subjektů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7D1469">
              <w:rPr>
                <w:rFonts w:ascii="Times New Roman" w:eastAsiaTheme="minorEastAsia" w:hAnsi="Times New Roman" w:cs="Times New Roman"/>
              </w:rPr>
              <w:t>v oblasti ochrany kritické infrastruktury.</w:t>
            </w:r>
          </w:p>
        </w:tc>
      </w:tr>
      <w:tr w:rsidR="00133B6C" w:rsidRPr="007D1469" w14:paraId="3DEB6C6A" w14:textId="77777777" w:rsidTr="00FA6B4F">
        <w:tc>
          <w:tcPr>
            <w:tcW w:w="2322" w:type="dxa"/>
            <w:vAlign w:val="center"/>
          </w:tcPr>
          <w:p w14:paraId="5C1F732E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lastRenderedPageBreak/>
              <w:t xml:space="preserve">Odhadované náklady </w:t>
            </w:r>
          </w:p>
        </w:tc>
        <w:tc>
          <w:tcPr>
            <w:tcW w:w="6740" w:type="dxa"/>
            <w:vAlign w:val="center"/>
          </w:tcPr>
          <w:p w14:paraId="3D92A5B2" w14:textId="1C9A6E08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2457FB1D" w14:textId="77777777" w:rsidTr="00FA6B4F">
        <w:tc>
          <w:tcPr>
            <w:tcW w:w="2322" w:type="dxa"/>
            <w:vAlign w:val="center"/>
          </w:tcPr>
          <w:p w14:paraId="0BAAF4AE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6740" w:type="dxa"/>
            <w:vAlign w:val="center"/>
          </w:tcPr>
          <w:p w14:paraId="38796657" w14:textId="206CDFFA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2030</w:t>
            </w:r>
          </w:p>
        </w:tc>
      </w:tr>
    </w:tbl>
    <w:p w14:paraId="5E494367" w14:textId="77777777" w:rsidR="00133B6C" w:rsidRPr="007D1469" w:rsidRDefault="00133B6C" w:rsidP="00133B6C">
      <w:pPr>
        <w:pStyle w:val="K-Nadpis2"/>
        <w:rPr>
          <w:rFonts w:eastAsiaTheme="minorEastAsia"/>
        </w:rPr>
      </w:pPr>
    </w:p>
    <w:p w14:paraId="3BABA547" w14:textId="77777777" w:rsidR="00133B6C" w:rsidRPr="007D1469" w:rsidRDefault="00133B6C" w:rsidP="00133B6C">
      <w:pPr>
        <w:pStyle w:val="K-Nadpis2"/>
        <w:rPr>
          <w:rFonts w:eastAsiaTheme="minorEastAsi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2"/>
        <w:gridCol w:w="6730"/>
      </w:tblGrid>
      <w:tr w:rsidR="00133B6C" w:rsidRPr="007D1469" w14:paraId="2119EA7A" w14:textId="77777777" w:rsidTr="00E57C43">
        <w:tc>
          <w:tcPr>
            <w:tcW w:w="2405" w:type="dxa"/>
            <w:vAlign w:val="center"/>
          </w:tcPr>
          <w:p w14:paraId="42F06CF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1C91D15F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Posílení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</w:rPr>
              <w:t>resilience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fungování IZS</w:t>
            </w:r>
          </w:p>
        </w:tc>
      </w:tr>
      <w:tr w:rsidR="00133B6C" w:rsidRPr="007D1469" w14:paraId="0283991E" w14:textId="77777777" w:rsidTr="00E57C43">
        <w:tc>
          <w:tcPr>
            <w:tcW w:w="2405" w:type="dxa"/>
            <w:vAlign w:val="center"/>
          </w:tcPr>
          <w:p w14:paraId="7A45104D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468F4CD6" w14:textId="42D96B5A" w:rsidR="00133B6C" w:rsidRPr="007D1469" w:rsidRDefault="00533EF6" w:rsidP="00533EF6">
            <w:pPr>
              <w:pStyle w:val="Normln1"/>
              <w:spacing w:before="12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Reforma upraví</w:t>
            </w:r>
            <w:r w:rsidR="00D5426D" w:rsidRPr="00533EF6">
              <w:rPr>
                <w:rFonts w:ascii="Times New Roman" w:hAnsi="Times New Roman"/>
              </w:rPr>
              <w:t xml:space="preserve"> fungování </w:t>
            </w:r>
            <w:r>
              <w:rPr>
                <w:rFonts w:ascii="Times New Roman" w:hAnsi="Times New Roman"/>
              </w:rPr>
              <w:t>Policie</w:t>
            </w:r>
            <w:r w:rsidR="00D5426D" w:rsidRPr="00533EF6">
              <w:rPr>
                <w:rFonts w:ascii="Times New Roman" w:hAnsi="Times New Roman"/>
              </w:rPr>
              <w:t xml:space="preserve"> ČR </w:t>
            </w:r>
            <w:r>
              <w:rPr>
                <w:rFonts w:ascii="Times New Roman" w:hAnsi="Times New Roman"/>
              </w:rPr>
              <w:t>a Hasičského záchranného sboru ČR tak, aby</w:t>
            </w:r>
            <w:r w:rsidR="00D5426D" w:rsidRPr="00533EF6">
              <w:rPr>
                <w:rFonts w:ascii="Times New Roman" w:hAnsi="Times New Roman"/>
              </w:rPr>
              <w:t xml:space="preserve"> rozmístění</w:t>
            </w:r>
            <w:r>
              <w:rPr>
                <w:rFonts w:ascii="Times New Roman" w:hAnsi="Times New Roman"/>
              </w:rPr>
              <w:t>, řízení a kapacity</w:t>
            </w:r>
            <w:r w:rsidR="00D5426D" w:rsidRPr="00533EF6">
              <w:rPr>
                <w:rFonts w:ascii="Times New Roman" w:hAnsi="Times New Roman"/>
              </w:rPr>
              <w:t xml:space="preserve"> sil a prostředků </w:t>
            </w:r>
            <w:r>
              <w:rPr>
                <w:rFonts w:ascii="Times New Roman" w:hAnsi="Times New Roman"/>
              </w:rPr>
              <w:t xml:space="preserve">odpovídaly změně </w:t>
            </w:r>
            <w:r w:rsidR="00D5426D" w:rsidRPr="00533EF6">
              <w:rPr>
                <w:rFonts w:ascii="Times New Roman" w:hAnsi="Times New Roman"/>
              </w:rPr>
              <w:t xml:space="preserve">struktury hrozeb a </w:t>
            </w:r>
            <w:r>
              <w:rPr>
                <w:rFonts w:ascii="Times New Roman" w:hAnsi="Times New Roman"/>
              </w:rPr>
              <w:t>rostoucímu počtu</w:t>
            </w:r>
            <w:r w:rsidR="00D5426D" w:rsidRPr="00533EF6">
              <w:rPr>
                <w:rFonts w:ascii="Times New Roman" w:hAnsi="Times New Roman"/>
              </w:rPr>
              <w:t xml:space="preserve"> zásahů</w:t>
            </w:r>
            <w:r>
              <w:rPr>
                <w:rFonts w:ascii="Times New Roman" w:hAnsi="Times New Roman"/>
              </w:rPr>
              <w:t>. Může</w:t>
            </w:r>
            <w:r w:rsidR="00D5426D" w:rsidRPr="00533EF6">
              <w:rPr>
                <w:rFonts w:ascii="Times New Roman" w:hAnsi="Times New Roman"/>
              </w:rPr>
              <w:t xml:space="preserve"> zahrnovat změny v organizaci </w:t>
            </w:r>
            <w:r>
              <w:rPr>
                <w:rFonts w:ascii="Times New Roman" w:hAnsi="Times New Roman"/>
              </w:rPr>
              <w:t xml:space="preserve">a kategorizaci </w:t>
            </w:r>
            <w:r w:rsidR="00D5426D" w:rsidRPr="00533EF6">
              <w:rPr>
                <w:rFonts w:ascii="Times New Roman" w:hAnsi="Times New Roman"/>
              </w:rPr>
              <w:t>stanic</w:t>
            </w:r>
            <w:r>
              <w:rPr>
                <w:rFonts w:ascii="Times New Roman" w:hAnsi="Times New Roman"/>
              </w:rPr>
              <w:t xml:space="preserve">, například změnu </w:t>
            </w:r>
            <w:r w:rsidR="00D5426D" w:rsidRPr="00533EF6">
              <w:rPr>
                <w:rFonts w:ascii="Times New Roman" w:hAnsi="Times New Roman"/>
              </w:rPr>
              <w:t xml:space="preserve">typu </w:t>
            </w:r>
            <w:r>
              <w:rPr>
                <w:rFonts w:ascii="Times New Roman" w:hAnsi="Times New Roman"/>
              </w:rPr>
              <w:t>stanice</w:t>
            </w:r>
            <w:r w:rsidR="00D5426D" w:rsidRPr="00533EF6">
              <w:rPr>
                <w:rFonts w:ascii="Times New Roman" w:hAnsi="Times New Roman"/>
              </w:rPr>
              <w:t xml:space="preserve"> P1 na P2 </w:t>
            </w:r>
            <w:r>
              <w:rPr>
                <w:rFonts w:ascii="Times New Roman" w:hAnsi="Times New Roman"/>
              </w:rPr>
              <w:t>za účelem</w:t>
            </w:r>
            <w:r w:rsidR="00D5426D" w:rsidRPr="00533EF6">
              <w:rPr>
                <w:rFonts w:ascii="Times New Roman" w:hAnsi="Times New Roman"/>
              </w:rPr>
              <w:t xml:space="preserve"> zajištění minimálního stavu </w:t>
            </w:r>
            <w:r>
              <w:rPr>
                <w:rFonts w:ascii="Times New Roman" w:hAnsi="Times New Roman"/>
              </w:rPr>
              <w:t>čtyř</w:t>
            </w:r>
            <w:r w:rsidR="00D5426D" w:rsidRPr="00533EF6">
              <w:rPr>
                <w:rFonts w:ascii="Times New Roman" w:hAnsi="Times New Roman"/>
              </w:rPr>
              <w:t xml:space="preserve"> příslušníků</w:t>
            </w:r>
            <w:r>
              <w:rPr>
                <w:rFonts w:ascii="Times New Roman" w:hAnsi="Times New Roman"/>
              </w:rPr>
              <w:t xml:space="preserve"> nebo změnu typu</w:t>
            </w:r>
            <w:r w:rsidR="00D5426D" w:rsidRPr="00533EF6">
              <w:rPr>
                <w:rFonts w:ascii="Times New Roman" w:hAnsi="Times New Roman"/>
              </w:rPr>
              <w:t xml:space="preserve"> C1 na C2</w:t>
            </w:r>
            <w:r>
              <w:rPr>
                <w:rFonts w:ascii="Times New Roman" w:hAnsi="Times New Roman"/>
              </w:rPr>
              <w:t xml:space="preserve">, dále výstavbu stanic a </w:t>
            </w:r>
            <w:r w:rsidR="00D5426D" w:rsidRPr="00533EF6">
              <w:rPr>
                <w:rFonts w:ascii="Times New Roman" w:hAnsi="Times New Roman"/>
              </w:rPr>
              <w:t>zázemí pro specializovaná pracoviště</w:t>
            </w:r>
            <w:r>
              <w:rPr>
                <w:rFonts w:ascii="Times New Roman" w:hAnsi="Times New Roman"/>
              </w:rPr>
              <w:t xml:space="preserve"> a </w:t>
            </w:r>
            <w:r w:rsidR="00D5426D" w:rsidRPr="00533EF6">
              <w:rPr>
                <w:rFonts w:ascii="Times New Roman" w:hAnsi="Times New Roman"/>
              </w:rPr>
              <w:t>útvary</w:t>
            </w:r>
            <w:r>
              <w:rPr>
                <w:rFonts w:ascii="Times New Roman" w:hAnsi="Times New Roman"/>
              </w:rPr>
              <w:t>, například</w:t>
            </w:r>
            <w:r w:rsidR="00D5426D" w:rsidRPr="00533EF6">
              <w:rPr>
                <w:rFonts w:ascii="Times New Roman" w:hAnsi="Times New Roman"/>
              </w:rPr>
              <w:t xml:space="preserve"> Záchranný útvar HZS ČR</w:t>
            </w:r>
            <w:r>
              <w:rPr>
                <w:rFonts w:ascii="Times New Roman" w:hAnsi="Times New Roman"/>
              </w:rPr>
              <w:t>,</w:t>
            </w:r>
            <w:r w:rsidR="00D5426D" w:rsidRPr="00533EF6">
              <w:rPr>
                <w:rFonts w:ascii="Times New Roman" w:hAnsi="Times New Roman"/>
              </w:rPr>
              <w:t xml:space="preserve"> posílení jejich kapacit</w:t>
            </w:r>
            <w:r>
              <w:rPr>
                <w:rFonts w:ascii="Times New Roman" w:hAnsi="Times New Roman"/>
              </w:rPr>
              <w:t xml:space="preserve"> a transformaci</w:t>
            </w:r>
            <w:r w:rsidR="00D5426D" w:rsidRPr="00533EF6">
              <w:rPr>
                <w:rFonts w:ascii="Times New Roman" w:hAnsi="Times New Roman"/>
              </w:rPr>
              <w:t xml:space="preserve"> systému řízení sil a prostředků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33B6C" w:rsidRPr="007D1469" w14:paraId="643BAFF5" w14:textId="77777777" w:rsidTr="00E57C43">
        <w:tc>
          <w:tcPr>
            <w:tcW w:w="2405" w:type="dxa"/>
            <w:vAlign w:val="center"/>
          </w:tcPr>
          <w:p w14:paraId="0D95D28B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47BACC48" w14:textId="6DB5A392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6AB92830" w14:textId="77777777" w:rsidTr="00E57C43">
        <w:tc>
          <w:tcPr>
            <w:tcW w:w="2405" w:type="dxa"/>
            <w:vAlign w:val="center"/>
          </w:tcPr>
          <w:p w14:paraId="60DA46F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30E20A7D" w14:textId="566C10C2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2030</w:t>
            </w:r>
          </w:p>
        </w:tc>
      </w:tr>
    </w:tbl>
    <w:p w14:paraId="7B208502" w14:textId="77777777" w:rsidR="00133B6C" w:rsidRPr="007D1469" w:rsidRDefault="00133B6C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299B8A4D" w14:textId="77777777" w:rsidR="00133B6C" w:rsidRPr="007D1469" w:rsidRDefault="00133B6C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0"/>
        <w:gridCol w:w="6732"/>
      </w:tblGrid>
      <w:tr w:rsidR="00133B6C" w:rsidRPr="007D1469" w14:paraId="1AEF9604" w14:textId="77777777" w:rsidTr="00E57C43">
        <w:tc>
          <w:tcPr>
            <w:tcW w:w="2405" w:type="dxa"/>
            <w:vAlign w:val="center"/>
          </w:tcPr>
          <w:p w14:paraId="4F156717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0320C343" w14:textId="5E9E732A" w:rsidR="00133B6C" w:rsidRPr="007D1469" w:rsidRDefault="00E51F18" w:rsidP="00E51F18">
            <w:pPr>
              <w:pStyle w:val="Normln1"/>
              <w:spacing w:before="60" w:after="60"/>
              <w:rPr>
                <w:rFonts w:ascii="Times New Roman" w:eastAsiaTheme="minorEastAsia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Výstavba</w:t>
            </w:r>
            <w:r w:rsidR="00D5426D" w:rsidRPr="00E51F18">
              <w:rPr>
                <w:rFonts w:ascii="Times New Roman" w:hAnsi="Times New Roman"/>
                <w:b/>
              </w:rPr>
              <w:t xml:space="preserve"> ubytovacích, náborových a výcvikových středisek bezpečnostních sborů a </w:t>
            </w:r>
            <w:r>
              <w:rPr>
                <w:rFonts w:ascii="Times New Roman" w:hAnsi="Times New Roman"/>
                <w:b/>
                <w:bCs/>
              </w:rPr>
              <w:t>Armády ČR</w:t>
            </w:r>
          </w:p>
        </w:tc>
      </w:tr>
      <w:tr w:rsidR="00133B6C" w:rsidRPr="007D1469" w14:paraId="45EB56AA" w14:textId="77777777" w:rsidTr="00E57C43">
        <w:tc>
          <w:tcPr>
            <w:tcW w:w="2405" w:type="dxa"/>
            <w:vAlign w:val="center"/>
          </w:tcPr>
          <w:p w14:paraId="745AE587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69054180" w14:textId="184FCAE4" w:rsidR="00133B6C" w:rsidRPr="00133B6C" w:rsidRDefault="00133B6C" w:rsidP="00133B6C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133B6C">
              <w:rPr>
                <w:rFonts w:ascii="Times New Roman" w:eastAsiaTheme="minorEastAsia" w:hAnsi="Times New Roman" w:cs="Times New Roman"/>
              </w:rPr>
              <w:t>Podpora náboru a dostupnosti personálních kapacit IZS a Armády ČR prostřednictvím modernizace a výstavby ubytovacích</w:t>
            </w:r>
            <w:r>
              <w:rPr>
                <w:rFonts w:ascii="Times New Roman" w:eastAsiaTheme="minorEastAsia" w:hAnsi="Times New Roman" w:cs="Times New Roman"/>
              </w:rPr>
              <w:t>, náborových a výcvikových</w:t>
            </w:r>
            <w:r w:rsidRPr="00133B6C">
              <w:rPr>
                <w:rFonts w:ascii="Times New Roman" w:eastAsiaTheme="minorEastAsia" w:hAnsi="Times New Roman" w:cs="Times New Roman"/>
              </w:rPr>
              <w:t xml:space="preserve"> kapacit</w:t>
            </w:r>
            <w:r>
              <w:rPr>
                <w:rFonts w:ascii="Times New Roman" w:eastAsiaTheme="minorEastAsia" w:hAnsi="Times New Roman" w:cs="Times New Roman"/>
              </w:rPr>
              <w:t>/středisek.</w:t>
            </w:r>
          </w:p>
          <w:p w14:paraId="3598E739" w14:textId="77777777" w:rsidR="00133B6C" w:rsidRPr="007D1469" w:rsidRDefault="00133B6C" w:rsidP="00133B6C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133B6C" w:rsidRPr="007D1469" w14:paraId="63A0EC98" w14:textId="77777777" w:rsidTr="00E57C43">
        <w:tc>
          <w:tcPr>
            <w:tcW w:w="2405" w:type="dxa"/>
            <w:vAlign w:val="center"/>
          </w:tcPr>
          <w:p w14:paraId="7068933E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76E5A968" w14:textId="2EE5B2E8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2F25457C" w14:textId="77777777" w:rsidTr="00E57C43">
        <w:tc>
          <w:tcPr>
            <w:tcW w:w="2405" w:type="dxa"/>
            <w:vAlign w:val="center"/>
          </w:tcPr>
          <w:p w14:paraId="2FA18020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61BD1D98" w14:textId="77777777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</w:rPr>
              <w:t>2034</w:t>
            </w:r>
          </w:p>
        </w:tc>
      </w:tr>
    </w:tbl>
    <w:p w14:paraId="76F47F06" w14:textId="77777777" w:rsidR="00133B6C" w:rsidRDefault="00133B6C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182E8F15" w14:textId="77777777" w:rsidR="00FA6B4F" w:rsidRDefault="00FA6B4F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5951E0A6" w14:textId="77777777" w:rsidR="00FA6B4F" w:rsidRDefault="00FA6B4F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4722770F" w14:textId="77777777" w:rsidR="00FA6B4F" w:rsidRDefault="00FA6B4F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25BC60BC" w14:textId="77777777" w:rsidR="00133B6C" w:rsidRPr="007D1469" w:rsidRDefault="00133B6C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6"/>
        <w:gridCol w:w="6736"/>
      </w:tblGrid>
      <w:tr w:rsidR="00133B6C" w:rsidRPr="007D1469" w14:paraId="3CEB96FF" w14:textId="77777777" w:rsidTr="00E57C43">
        <w:tc>
          <w:tcPr>
            <w:tcW w:w="2405" w:type="dxa"/>
            <w:vAlign w:val="center"/>
          </w:tcPr>
          <w:p w14:paraId="1EEC09A3" w14:textId="77777777" w:rsidR="00133B6C" w:rsidRPr="00E7655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603A701B" w14:textId="77777777" w:rsidR="00133B6C" w:rsidRPr="00E76559" w:rsidRDefault="00133B6C" w:rsidP="00E57C4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Theme="minorEastAsia" w:hAnsi="Times New Roman" w:cs="Times New Roman"/>
                <w:b/>
                <w:bCs/>
                <w:iCs/>
              </w:rPr>
            </w:pPr>
            <w:r w:rsidRPr="00E76559">
              <w:rPr>
                <w:rFonts w:ascii="Times New Roman" w:eastAsiaTheme="minorEastAsia" w:hAnsi="Times New Roman" w:cs="Times New Roman"/>
                <w:b/>
                <w:bCs/>
                <w:iCs/>
              </w:rPr>
              <w:t>Reforma systému odolnosti vůči bezpečnostním hrozbám</w:t>
            </w:r>
          </w:p>
        </w:tc>
      </w:tr>
      <w:tr w:rsidR="00133B6C" w:rsidRPr="007D1469" w14:paraId="26E5BEE1" w14:textId="77777777" w:rsidTr="00E57C43">
        <w:tc>
          <w:tcPr>
            <w:tcW w:w="2405" w:type="dxa"/>
            <w:vAlign w:val="center"/>
          </w:tcPr>
          <w:p w14:paraId="350C90A6" w14:textId="77777777" w:rsidR="00133B6C" w:rsidRPr="00E7655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5AD4D8BC" w14:textId="77777777" w:rsidR="00AB0286" w:rsidRDefault="00D5426D">
            <w:pPr>
              <w:pStyle w:val="Normln1"/>
              <w:spacing w:before="120"/>
              <w:jc w:val="both"/>
            </w:pPr>
            <w:r w:rsidRPr="00275506">
              <w:rPr>
                <w:rFonts w:ascii="Times New Roman" w:hAnsi="Times New Roman"/>
              </w:rPr>
              <w:t xml:space="preserve">Cílem reformy je </w:t>
            </w:r>
            <w:r w:rsidR="00275506">
              <w:rPr>
                <w:rFonts w:ascii="Times New Roman" w:hAnsi="Times New Roman"/>
              </w:rPr>
              <w:t>zvýšit odolnost</w:t>
            </w:r>
            <w:r w:rsidRPr="00275506">
              <w:rPr>
                <w:rFonts w:ascii="Times New Roman" w:hAnsi="Times New Roman"/>
              </w:rPr>
              <w:t xml:space="preserve"> společnosti vůči novým bezpečnostním hrozbám, </w:t>
            </w:r>
            <w:r w:rsidR="00275506">
              <w:rPr>
                <w:rFonts w:ascii="Times New Roman" w:hAnsi="Times New Roman"/>
              </w:rPr>
              <w:t>posílit ochranu</w:t>
            </w:r>
            <w:r w:rsidRPr="00275506">
              <w:rPr>
                <w:rFonts w:ascii="Times New Roman" w:hAnsi="Times New Roman"/>
              </w:rPr>
              <w:t xml:space="preserve"> veřejných míst</w:t>
            </w:r>
            <w:r w:rsidR="00275506">
              <w:rPr>
                <w:rFonts w:ascii="Times New Roman" w:hAnsi="Times New Roman"/>
              </w:rPr>
              <w:t xml:space="preserve"> a zlepšit</w:t>
            </w:r>
            <w:r w:rsidRPr="00275506">
              <w:rPr>
                <w:rFonts w:ascii="Times New Roman" w:hAnsi="Times New Roman"/>
              </w:rPr>
              <w:t xml:space="preserve"> schopnost </w:t>
            </w:r>
            <w:r w:rsidR="00275506">
              <w:rPr>
                <w:rFonts w:ascii="Times New Roman" w:hAnsi="Times New Roman"/>
              </w:rPr>
              <w:t>veřejné správy i obyvatelstva na tyto hrozby přiměřeně</w:t>
            </w:r>
            <w:r w:rsidRPr="00275506">
              <w:rPr>
                <w:rFonts w:ascii="Times New Roman" w:hAnsi="Times New Roman"/>
              </w:rPr>
              <w:t xml:space="preserve"> reagovat</w:t>
            </w:r>
            <w:r w:rsidR="00275506">
              <w:rPr>
                <w:rFonts w:ascii="Times New Roman" w:hAnsi="Times New Roman"/>
              </w:rPr>
              <w:t>. Reforma zahrne zejména následující aktivity:</w:t>
            </w:r>
          </w:p>
          <w:p w14:paraId="6EE07B7D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>Vytvořením systému akutní komunikace</w:t>
            </w:r>
            <w:r w:rsidRPr="00E76559">
              <w:rPr>
                <w:rFonts w:ascii="Times New Roman" w:hAnsi="Times New Roman" w:cs="Times New Roman"/>
              </w:rPr>
              <w:t xml:space="preserve"> </w:t>
            </w:r>
            <w:r w:rsidRPr="00E76559">
              <w:rPr>
                <w:rFonts w:ascii="Times New Roman" w:eastAsiaTheme="minorEastAsia" w:hAnsi="Times New Roman" w:cs="Times New Roman"/>
              </w:rPr>
              <w:t>pro zvládání krizové situace, řešení eskalace napětí a násilných konfliktů a jeho implementace do území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34EE69DD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 xml:space="preserve">Vznikem celorepublikové sítě center </w:t>
            </w:r>
            <w:r w:rsidRPr="00737A20">
              <w:rPr>
                <w:rFonts w:ascii="Times New Roman" w:eastAsiaTheme="minorEastAsia" w:hAnsi="Times New Roman" w:cs="Times New Roman"/>
              </w:rPr>
              <w:t>pro zvlášť zranitelné oběti násilí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39601C13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 xml:space="preserve">Programy pro práci s agresí – </w:t>
            </w:r>
            <w:r w:rsidRPr="002552D7">
              <w:rPr>
                <w:rFonts w:ascii="Times New Roman" w:eastAsiaTheme="minorEastAsia" w:hAnsi="Times New Roman" w:cs="Times New Roman"/>
              </w:rPr>
              <w:t>vytvoření center pro práci s původci násilí</w:t>
            </w:r>
            <w:r>
              <w:rPr>
                <w:rFonts w:ascii="Times New Roman" w:eastAsiaTheme="minorEastAsia" w:hAnsi="Times New Roman" w:cs="Times New Roman"/>
              </w:rPr>
              <w:t xml:space="preserve"> a </w:t>
            </w:r>
            <w:r w:rsidRPr="00E76559">
              <w:rPr>
                <w:rFonts w:ascii="Times New Roman" w:eastAsiaTheme="minorEastAsia" w:hAnsi="Times New Roman" w:cs="Times New Roman"/>
              </w:rPr>
              <w:t>prevence sociálně patologických jevů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3721E81C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>Zvyšováním schopností k připravenosti skrze zapojení dobrovolnických a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r w:rsidRPr="00E76559">
              <w:rPr>
                <w:rFonts w:ascii="Times New Roman" w:eastAsiaTheme="minorEastAsia" w:hAnsi="Times New Roman" w:cs="Times New Roman"/>
              </w:rPr>
              <w:t>komunitních center (centra vybavená pro případ krize)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2AD24088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>Zvyšováním odolnosti obyvatel vůči rizikům v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proofErr w:type="spellStart"/>
            <w:r w:rsidRPr="00E76559">
              <w:rPr>
                <w:rFonts w:ascii="Times New Roman" w:eastAsiaTheme="minorEastAsia" w:hAnsi="Times New Roman" w:cs="Times New Roman"/>
              </w:rPr>
              <w:t>kybersvětě</w:t>
            </w:r>
            <w:proofErr w:type="spellEnd"/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5F026A63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eastAsiaTheme="minorEastAsia" w:cstheme="minorHAnsi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 xml:space="preserve">Zvyšováním odolnosti ve </w:t>
            </w:r>
            <w:r>
              <w:rPr>
                <w:rFonts w:ascii="Times New Roman" w:eastAsiaTheme="minorEastAsia" w:hAnsi="Times New Roman" w:cs="Times New Roman"/>
              </w:rPr>
              <w:t>vzdělávacích zařízeních.</w:t>
            </w:r>
          </w:p>
          <w:p w14:paraId="7AB82EA7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hAnsi="Times New Roman" w:cs="Times New Roman"/>
              </w:rPr>
            </w:pPr>
            <w:r w:rsidRPr="00E76559">
              <w:rPr>
                <w:rFonts w:ascii="Times New Roman" w:eastAsiaTheme="minorEastAsia" w:hAnsi="Times New Roman" w:cs="Times New Roman"/>
              </w:rPr>
              <w:t xml:space="preserve">Zvyšováním </w:t>
            </w:r>
            <w:r>
              <w:rPr>
                <w:rFonts w:ascii="Times New Roman" w:eastAsiaTheme="minorEastAsia" w:hAnsi="Times New Roman" w:cs="Times New Roman"/>
              </w:rPr>
              <w:t>odolnosti</w:t>
            </w:r>
            <w:r w:rsidRPr="00E76559">
              <w:rPr>
                <w:rFonts w:ascii="Times New Roman" w:eastAsiaTheme="minorEastAsia" w:hAnsi="Times New Roman" w:cs="Times New Roman"/>
              </w:rPr>
              <w:t xml:space="preserve"> veřejné správy </w:t>
            </w:r>
            <w:r>
              <w:rPr>
                <w:rFonts w:ascii="Times New Roman" w:eastAsiaTheme="minorEastAsia" w:hAnsi="Times New Roman" w:cs="Times New Roman"/>
              </w:rPr>
              <w:t>vůči novým bezpečnostním hrozbám</w:t>
            </w:r>
            <w:r w:rsidRPr="00E76559">
              <w:rPr>
                <w:rFonts w:ascii="Times New Roman" w:eastAsiaTheme="minorEastAsia" w:hAnsi="Times New Roman" w:cs="Times New Roman"/>
              </w:rPr>
              <w:t xml:space="preserve"> na základě podpory</w:t>
            </w:r>
            <w:r w:rsidRPr="00E76559">
              <w:rPr>
                <w:rFonts w:ascii="Times New Roman" w:hAnsi="Times New Roman" w:cs="Times New Roman"/>
              </w:rPr>
              <w:t xml:space="preserve"> komunikace, meziresortní a mezinárodní spolupráce, výměny informací a sdílení dobré praxe v rámci ČR i EU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6E2C2F1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hAnsi="Times New Roman" w:cs="Times New Roman"/>
              </w:rPr>
            </w:pPr>
            <w:r w:rsidRPr="00E76559">
              <w:rPr>
                <w:rFonts w:ascii="Times New Roman" w:hAnsi="Times New Roman" w:cs="Times New Roman"/>
              </w:rPr>
              <w:t>Budováním technické a organizační spolupráce mezi provozovateli veřejných míst a bezpečnostními složkami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45D5E35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hAnsi="Times New Roman" w:cs="Times New Roman"/>
              </w:rPr>
            </w:pPr>
            <w:r w:rsidRPr="00E76559">
              <w:rPr>
                <w:rFonts w:ascii="Times New Roman" w:hAnsi="Times New Roman" w:cs="Times New Roman"/>
              </w:rPr>
              <w:t>Podporou převzetí odpovědnosti za vlastní bezpečnost a schopností být ve</w:t>
            </w:r>
            <w:r>
              <w:rPr>
                <w:rFonts w:ascii="Times New Roman" w:hAnsi="Times New Roman" w:cs="Times New Roman"/>
              </w:rPr>
              <w:t> </w:t>
            </w:r>
            <w:r w:rsidRPr="00E76559">
              <w:rPr>
                <w:rFonts w:ascii="Times New Roman" w:hAnsi="Times New Roman" w:cs="Times New Roman"/>
              </w:rPr>
              <w:t xml:space="preserve">svém </w:t>
            </w:r>
            <w:proofErr w:type="spellStart"/>
            <w:r w:rsidRPr="00E76559">
              <w:rPr>
                <w:rFonts w:ascii="Times New Roman" w:hAnsi="Times New Roman" w:cs="Times New Roman"/>
              </w:rPr>
              <w:t>zodolňování</w:t>
            </w:r>
            <w:proofErr w:type="spellEnd"/>
            <w:r w:rsidRPr="00E76559">
              <w:rPr>
                <w:rFonts w:ascii="Times New Roman" w:hAnsi="Times New Roman" w:cs="Times New Roman"/>
              </w:rPr>
              <w:t xml:space="preserve"> proaktivní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CF3FC1B" w14:textId="77777777" w:rsidR="00133B6C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hAnsi="Times New Roman" w:cs="Times New Roman"/>
              </w:rPr>
            </w:pPr>
            <w:r w:rsidRPr="00E76559">
              <w:rPr>
                <w:rFonts w:ascii="Times New Roman" w:hAnsi="Times New Roman" w:cs="Times New Roman"/>
              </w:rPr>
              <w:t>Posílením systému aktivního zapojení společnosti do vnitřní bezpečnosti formou aktivní participace při zvládání bezpečnostních hrozeb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71B8461" w14:textId="77777777" w:rsidR="00133B6C" w:rsidRPr="007D4570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ascii="Times New Roman" w:hAnsi="Times New Roman" w:cs="Times New Roman"/>
              </w:rPr>
            </w:pPr>
            <w:r w:rsidRPr="00764816">
              <w:rPr>
                <w:rFonts w:ascii="Times New Roman" w:hAnsi="Times New Roman" w:cs="Times New Roman"/>
              </w:rPr>
              <w:t xml:space="preserve">Vytvořením informačního </w:t>
            </w:r>
            <w:proofErr w:type="spellStart"/>
            <w:r w:rsidRPr="00764816">
              <w:rPr>
                <w:rFonts w:ascii="Times New Roman" w:hAnsi="Times New Roman" w:cs="Times New Roman"/>
              </w:rPr>
              <w:t>toolkitu</w:t>
            </w:r>
            <w:proofErr w:type="spellEnd"/>
            <w:r w:rsidRPr="00764816">
              <w:rPr>
                <w:rFonts w:ascii="Times New Roman" w:hAnsi="Times New Roman" w:cs="Times New Roman"/>
              </w:rPr>
              <w:t xml:space="preserve"> pro komunikace s obyvatelstvem – akutní komunikace.</w:t>
            </w:r>
          </w:p>
          <w:p w14:paraId="05B25EA6" w14:textId="77777777" w:rsidR="00133B6C" w:rsidRPr="00E76559" w:rsidRDefault="00133B6C" w:rsidP="00133B6C">
            <w:pPr>
              <w:pStyle w:val="Odstavecseseznamem"/>
              <w:numPr>
                <w:ilvl w:val="0"/>
                <w:numId w:val="11"/>
              </w:numPr>
              <w:spacing w:line="293" w:lineRule="auto"/>
              <w:rPr>
                <w:rFonts w:eastAsiaTheme="minorEastAsia" w:cstheme="minorHAnsi"/>
              </w:rPr>
            </w:pPr>
            <w:r w:rsidRPr="00E76559">
              <w:rPr>
                <w:rFonts w:ascii="Times New Roman" w:hAnsi="Times New Roman" w:cs="Times New Roman"/>
              </w:rPr>
              <w:t>Posílením systému ochrany veřejných míst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33B6C" w:rsidRPr="007D1469" w14:paraId="71EB6A4B" w14:textId="77777777" w:rsidTr="00E57C43">
        <w:tc>
          <w:tcPr>
            <w:tcW w:w="2405" w:type="dxa"/>
            <w:vAlign w:val="center"/>
          </w:tcPr>
          <w:p w14:paraId="56D87688" w14:textId="77777777" w:rsidR="00133B6C" w:rsidRPr="00E7655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49483378" w14:textId="018E54AB" w:rsidR="00133B6C" w:rsidRPr="00E7655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35A2973A" w14:textId="77777777" w:rsidTr="00E57C43">
        <w:tc>
          <w:tcPr>
            <w:tcW w:w="2405" w:type="dxa"/>
            <w:vAlign w:val="center"/>
          </w:tcPr>
          <w:p w14:paraId="6F59A811" w14:textId="77777777" w:rsidR="00133B6C" w:rsidRPr="00E7655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5D9198DF" w14:textId="77777777" w:rsidR="00133B6C" w:rsidRPr="00E7655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</w:rPr>
              <w:t>2034</w:t>
            </w:r>
          </w:p>
        </w:tc>
      </w:tr>
    </w:tbl>
    <w:p w14:paraId="39905B58" w14:textId="77777777" w:rsidR="00133B6C" w:rsidRPr="007D1469" w:rsidRDefault="00133B6C" w:rsidP="00133B6C">
      <w:pPr>
        <w:pStyle w:val="K-Nadpis3"/>
        <w:spacing w:before="120" w:after="0"/>
        <w:rPr>
          <w:rFonts w:eastAsiaTheme="minorEastAsia"/>
          <w:i/>
          <w:iCs/>
          <w:color w:val="auto"/>
          <w:sz w:val="22"/>
          <w:szCs w:val="22"/>
        </w:rPr>
      </w:pPr>
    </w:p>
    <w:p w14:paraId="48D18871" w14:textId="77777777" w:rsidR="00AB0286" w:rsidRDefault="00D5426D">
      <w:pPr>
        <w:pStyle w:val="K-Nadpis3"/>
      </w:pPr>
      <w:bookmarkStart w:id="4" w:name="_Toc121488470"/>
      <w:r w:rsidRPr="007D1469">
        <w:t xml:space="preserve">Popis </w:t>
      </w:r>
      <w:bookmarkEnd w:id="4"/>
      <w:r w:rsidR="0001556D">
        <w:t>investic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0"/>
        <w:gridCol w:w="6742"/>
      </w:tblGrid>
      <w:tr w:rsidR="00133B6C" w:rsidRPr="007D1469" w14:paraId="13658291" w14:textId="77777777" w:rsidTr="00FA6B4F">
        <w:tc>
          <w:tcPr>
            <w:tcW w:w="2320" w:type="dxa"/>
            <w:vAlign w:val="center"/>
          </w:tcPr>
          <w:p w14:paraId="3FEF6FC6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6742" w:type="dxa"/>
            <w:vAlign w:val="center"/>
          </w:tcPr>
          <w:p w14:paraId="5F9FE01C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1469">
              <w:rPr>
                <w:rFonts w:ascii="Times New Roman" w:hAnsi="Times New Roman" w:cs="Times New Roman"/>
                <w:b/>
                <w:bCs/>
              </w:rPr>
              <w:t>Strategické projekty v oblasti Odolnosti a Obrany</w:t>
            </w:r>
          </w:p>
        </w:tc>
      </w:tr>
      <w:tr w:rsidR="00133B6C" w:rsidRPr="007D1469" w14:paraId="20318CF1" w14:textId="77777777" w:rsidTr="00FA6B4F">
        <w:tc>
          <w:tcPr>
            <w:tcW w:w="2320" w:type="dxa"/>
            <w:vAlign w:val="center"/>
          </w:tcPr>
          <w:p w14:paraId="384EB9D6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investice</w:t>
            </w:r>
          </w:p>
        </w:tc>
        <w:tc>
          <w:tcPr>
            <w:tcW w:w="6742" w:type="dxa"/>
            <w:vAlign w:val="center"/>
          </w:tcPr>
          <w:p w14:paraId="3F3C1352" w14:textId="2E2F01CE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 xml:space="preserve">Cílem investice je podpořit strategické projekty, které mají potenciál významně zlepšit odolnost a připravenost ČR na krizové </w:t>
            </w:r>
            <w:r>
              <w:rPr>
                <w:rFonts w:ascii="Times New Roman" w:eastAsiaTheme="minorEastAsia" w:hAnsi="Times New Roman" w:cs="Times New Roman"/>
              </w:rPr>
              <w:t xml:space="preserve">stavy </w:t>
            </w:r>
            <w:r w:rsidRPr="007D1469">
              <w:rPr>
                <w:rFonts w:ascii="Times New Roman" w:eastAsiaTheme="minorEastAsia" w:hAnsi="Times New Roman" w:cs="Times New Roman"/>
              </w:rPr>
              <w:t>a mimořádné</w:t>
            </w:r>
            <w:r>
              <w:rPr>
                <w:rFonts w:ascii="Times New Roman" w:eastAsiaTheme="minorEastAsia" w:hAnsi="Times New Roman" w:cs="Times New Roman"/>
              </w:rPr>
              <w:t xml:space="preserve"> události</w:t>
            </w:r>
            <w:r w:rsidR="00FA6B4F">
              <w:rPr>
                <w:rFonts w:ascii="Times New Roman" w:eastAsiaTheme="minorEastAsia" w:hAnsi="Times New Roman" w:cs="Times New Roman"/>
              </w:rPr>
              <w:t>.</w:t>
            </w:r>
          </w:p>
          <w:p w14:paraId="7EBDFCB0" w14:textId="77777777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Typově se jedná o následující projekty:</w:t>
            </w:r>
          </w:p>
          <w:p w14:paraId="41C323E8" w14:textId="77777777" w:rsidR="00FA6B4F" w:rsidRDefault="00FA6B4F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IS ZOS</w:t>
            </w:r>
          </w:p>
          <w:p w14:paraId="5993EC37" w14:textId="5C4E453D" w:rsidR="00133B6C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lastRenderedPageBreak/>
              <w:t xml:space="preserve">Pořízení vrtulníků </w:t>
            </w:r>
            <w:r>
              <w:rPr>
                <w:rFonts w:ascii="Times New Roman" w:eastAsiaTheme="minorEastAsia" w:hAnsi="Times New Roman" w:cs="Times New Roman"/>
              </w:rPr>
              <w:t xml:space="preserve">pro potřeby 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PČR a HZS </w:t>
            </w:r>
            <w:r>
              <w:rPr>
                <w:rFonts w:ascii="Times New Roman" w:eastAsiaTheme="minorEastAsia" w:hAnsi="Times New Roman" w:cs="Times New Roman"/>
              </w:rPr>
              <w:t xml:space="preserve">ČR </w:t>
            </w:r>
            <w:r w:rsidRPr="007D1469">
              <w:rPr>
                <w:rFonts w:ascii="Times New Roman" w:eastAsiaTheme="minorEastAsia" w:hAnsi="Times New Roman" w:cs="Times New Roman"/>
              </w:rPr>
              <w:t>(lehké a těžké vrtulníky)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1AD9D2A0" w14:textId="6C677C9C" w:rsidR="00133B6C" w:rsidRPr="007D4570" w:rsidRDefault="00133B6C" w:rsidP="00133B6C">
            <w:pPr>
              <w:pStyle w:val="Odstavecseseznamem"/>
              <w:numPr>
                <w:ilvl w:val="1"/>
                <w:numId w:val="6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377507">
              <w:rPr>
                <w:rFonts w:ascii="Times New Roman" w:eastAsiaTheme="minorEastAsia" w:hAnsi="Times New Roman" w:cs="Times New Roman"/>
              </w:rPr>
              <w:t>Pořízení dronů</w:t>
            </w:r>
            <w:r w:rsidR="00FA6B4F">
              <w:rPr>
                <w:rFonts w:ascii="Times New Roman" w:eastAsiaTheme="minorEastAsia" w:hAnsi="Times New Roman" w:cs="Times New Roman"/>
              </w:rPr>
              <w:t xml:space="preserve"> a </w:t>
            </w:r>
            <w:proofErr w:type="spellStart"/>
            <w:r w:rsidR="00FA6B4F">
              <w:rPr>
                <w:rFonts w:ascii="Times New Roman" w:eastAsiaTheme="minorEastAsia" w:hAnsi="Times New Roman" w:cs="Times New Roman"/>
              </w:rPr>
              <w:t>antidronové</w:t>
            </w:r>
            <w:proofErr w:type="spellEnd"/>
            <w:r w:rsidR="00FA6B4F">
              <w:rPr>
                <w:rFonts w:ascii="Times New Roman" w:eastAsiaTheme="minorEastAsia" w:hAnsi="Times New Roman" w:cs="Times New Roman"/>
              </w:rPr>
              <w:t xml:space="preserve"> ochrany</w:t>
            </w:r>
            <w:r w:rsidRPr="00377507">
              <w:rPr>
                <w:rFonts w:ascii="Times New Roman" w:eastAsiaTheme="minorEastAsia" w:hAnsi="Times New Roman" w:cs="Times New Roman"/>
              </w:rPr>
              <w:t xml:space="preserve"> pro potřeby </w:t>
            </w:r>
            <w:r w:rsidR="00FA6B4F">
              <w:rPr>
                <w:rFonts w:ascii="Times New Roman" w:eastAsiaTheme="minorEastAsia" w:hAnsi="Times New Roman" w:cs="Times New Roman"/>
              </w:rPr>
              <w:t xml:space="preserve">AČR, </w:t>
            </w:r>
            <w:r w:rsidRPr="00377507">
              <w:rPr>
                <w:rFonts w:ascii="Times New Roman" w:eastAsiaTheme="minorEastAsia" w:hAnsi="Times New Roman" w:cs="Times New Roman"/>
              </w:rPr>
              <w:t xml:space="preserve">PČR </w:t>
            </w:r>
            <w:r w:rsidR="00FA6B4F">
              <w:rPr>
                <w:rFonts w:ascii="Times New Roman" w:eastAsiaTheme="minorEastAsia" w:hAnsi="Times New Roman" w:cs="Times New Roman"/>
              </w:rPr>
              <w:t xml:space="preserve">a </w:t>
            </w:r>
            <w:r w:rsidRPr="00377507">
              <w:rPr>
                <w:rFonts w:ascii="Times New Roman" w:eastAsiaTheme="minorEastAsia" w:hAnsi="Times New Roman" w:cs="Times New Roman"/>
              </w:rPr>
              <w:t>HZS ČR.</w:t>
            </w:r>
          </w:p>
          <w:p w14:paraId="3171F308" w14:textId="77777777" w:rsidR="00133B6C" w:rsidRDefault="00133B6C" w:rsidP="00133B6C">
            <w:pPr>
              <w:pStyle w:val="Odstavecseseznamem"/>
              <w:numPr>
                <w:ilvl w:val="1"/>
                <w:numId w:val="6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Výstavba nebo modernizace významné infrastruktury sloužící pro IZS či AČR (hangáry</w:t>
            </w:r>
            <w:r>
              <w:rPr>
                <w:rFonts w:ascii="Times New Roman" w:eastAsiaTheme="minorEastAsia" w:hAnsi="Times New Roman" w:cs="Times New Roman"/>
              </w:rPr>
              <w:t xml:space="preserve"> a související infrastruktura</w:t>
            </w:r>
            <w:r w:rsidRPr="007D1469">
              <w:rPr>
                <w:rFonts w:ascii="Times New Roman" w:eastAsiaTheme="minorEastAsia" w:hAnsi="Times New Roman" w:cs="Times New Roman"/>
              </w:rPr>
              <w:t>, areál biologické ochrany, ochrana mezinárodních letišť, atd.)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7A015547" w14:textId="77777777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Finální výčet projektů bude schválen Bezpečnostní radou státu, a to na návrh Ministerstva vnitra a Ministerstva obrany.</w:t>
            </w:r>
          </w:p>
        </w:tc>
      </w:tr>
      <w:tr w:rsidR="00133B6C" w:rsidRPr="007D1469" w14:paraId="0518ABF8" w14:textId="77777777" w:rsidTr="00FA6B4F">
        <w:tc>
          <w:tcPr>
            <w:tcW w:w="2320" w:type="dxa"/>
            <w:vAlign w:val="center"/>
          </w:tcPr>
          <w:p w14:paraId="27F8AEAD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lastRenderedPageBreak/>
              <w:t xml:space="preserve">Odhadované náklady </w:t>
            </w:r>
          </w:p>
        </w:tc>
        <w:tc>
          <w:tcPr>
            <w:tcW w:w="6742" w:type="dxa"/>
            <w:vAlign w:val="center"/>
          </w:tcPr>
          <w:p w14:paraId="0A51F460" w14:textId="19594397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1831086E" w14:textId="77777777" w:rsidTr="00FA6B4F">
        <w:trPr>
          <w:trHeight w:val="70"/>
        </w:trPr>
        <w:tc>
          <w:tcPr>
            <w:tcW w:w="2320" w:type="dxa"/>
            <w:vAlign w:val="center"/>
          </w:tcPr>
          <w:p w14:paraId="1E89F933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6742" w:type="dxa"/>
            <w:vAlign w:val="center"/>
          </w:tcPr>
          <w:p w14:paraId="2E29E488" w14:textId="77777777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7BD83D60" w14:textId="77777777" w:rsidR="00133B6C" w:rsidRPr="007D1469" w:rsidRDefault="00133B6C" w:rsidP="00133B6C">
      <w:pPr>
        <w:pStyle w:val="K-Nadpis2"/>
        <w:rPr>
          <w:rFonts w:eastAsiaTheme="minorEastAsia"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1"/>
        <w:gridCol w:w="6741"/>
      </w:tblGrid>
      <w:tr w:rsidR="00133B6C" w:rsidRPr="007D1469" w14:paraId="32A4B11B" w14:textId="77777777" w:rsidTr="00E57C43">
        <w:tc>
          <w:tcPr>
            <w:tcW w:w="2405" w:type="dxa"/>
            <w:vAlign w:val="center"/>
          </w:tcPr>
          <w:p w14:paraId="31B78BA1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7223" w:type="dxa"/>
            <w:vAlign w:val="center"/>
          </w:tcPr>
          <w:p w14:paraId="69746DC9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1469">
              <w:rPr>
                <w:rFonts w:ascii="Times New Roman" w:hAnsi="Times New Roman" w:cs="Times New Roman"/>
                <w:b/>
                <w:bCs/>
              </w:rPr>
              <w:t>Odolné vybavení a infrastruktura IZS a MV</w:t>
            </w:r>
          </w:p>
        </w:tc>
      </w:tr>
      <w:tr w:rsidR="00133B6C" w:rsidRPr="007D1469" w14:paraId="405D4B85" w14:textId="77777777" w:rsidTr="00E57C43">
        <w:tc>
          <w:tcPr>
            <w:tcW w:w="2405" w:type="dxa"/>
            <w:vAlign w:val="center"/>
          </w:tcPr>
          <w:p w14:paraId="732B20A9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investice</w:t>
            </w:r>
          </w:p>
        </w:tc>
        <w:tc>
          <w:tcPr>
            <w:tcW w:w="7223" w:type="dxa"/>
            <w:vAlign w:val="center"/>
          </w:tcPr>
          <w:p w14:paraId="5890FB03" w14:textId="77777777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Cílem investice je podpořit aktivity směřující k modernizaci vybavení složek Integrovaného záchranného systému a resortu Ministerstva vnitra. Konkrétně budou podporovány aktivity směřující k:</w:t>
            </w:r>
          </w:p>
          <w:p w14:paraId="4CFA999A" w14:textId="77777777" w:rsidR="00133B6C" w:rsidRPr="007D4570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Pořízení materiálně-technického vybavení a vytvoření hmotných podmínek</w:t>
            </w:r>
            <w:r>
              <w:rPr>
                <w:rFonts w:ascii="Times New Roman" w:eastAsiaTheme="minorEastAsia" w:hAnsi="Times New Roman" w:cs="Times New Roman"/>
              </w:rPr>
              <w:t xml:space="preserve"> pro zvýšení odolnosti a připravenosti IZS a MV.</w:t>
            </w:r>
          </w:p>
          <w:p w14:paraId="44E377EB" w14:textId="77777777" w:rsidR="00133B6C" w:rsidRPr="007D1469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Výstavba a modernizace výcvikových, vzdělávacích a školících středisek a pořízení technického a technologického vybavení</w:t>
            </w:r>
            <w:r>
              <w:rPr>
                <w:rFonts w:ascii="Times New Roman" w:eastAsiaTheme="minorEastAsia" w:hAnsi="Times New Roman" w:cs="Times New Roman"/>
              </w:rPr>
              <w:t xml:space="preserve"> ve vazbě na zvýšení odolnosti a připravenosti IZS.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657C5D71" w14:textId="77777777" w:rsidR="00133B6C" w:rsidRPr="007D1469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Dokončení modernizace jednotného systému varování a vyrozumění, vytvoření</w:t>
            </w:r>
            <w:r>
              <w:rPr>
                <w:rFonts w:ascii="Times New Roman" w:eastAsiaTheme="minorEastAsia" w:hAnsi="Times New Roman" w:cs="Times New Roman"/>
              </w:rPr>
              <w:t xml:space="preserve"> a rozvoj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jednotné celostátní mobilní aplikace pro varování a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informování obyvatelstva – </w:t>
            </w:r>
            <w:proofErr w:type="spellStart"/>
            <w:r w:rsidRPr="007D1469">
              <w:rPr>
                <w:rFonts w:ascii="Times New Roman" w:eastAsiaTheme="minorEastAsia" w:hAnsi="Times New Roman" w:cs="Times New Roman"/>
              </w:rPr>
              <w:t>cellbroadcast</w:t>
            </w:r>
            <w:proofErr w:type="spellEnd"/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6F19A78B" w14:textId="77777777" w:rsidR="00133B6C" w:rsidRPr="007D1469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Modernizace operačních středisek PČR, HZS</w:t>
            </w:r>
            <w:r>
              <w:t xml:space="preserve"> </w:t>
            </w:r>
            <w:r w:rsidRPr="001D33FF">
              <w:rPr>
                <w:rFonts w:ascii="Times New Roman" w:eastAsiaTheme="minorEastAsia" w:hAnsi="Times New Roman" w:cs="Times New Roman"/>
              </w:rPr>
              <w:t>ČR za účelem vytvoření odolné infrastruktury pro příjem tísňové komunikace a operační řízení</w:t>
            </w:r>
          </w:p>
          <w:p w14:paraId="463D6420" w14:textId="77777777" w:rsidR="00133B6C" w:rsidRPr="007D1469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 xml:space="preserve">Výstavba, modernizace a rozvoj informačních a komunikačních technologií IZS a MV (např. </w:t>
            </w:r>
            <w:r>
              <w:rPr>
                <w:rFonts w:ascii="Times New Roman" w:eastAsiaTheme="minorEastAsia" w:hAnsi="Times New Roman" w:cs="Times New Roman"/>
              </w:rPr>
              <w:t xml:space="preserve">páteřní komunikační infrastruktura pro zajištění bezpečnosti státu, datová centra a </w:t>
            </w:r>
            <w:r w:rsidRPr="007D1469">
              <w:rPr>
                <w:rFonts w:ascii="Times New Roman" w:eastAsiaTheme="minorEastAsia" w:hAnsi="Times New Roman" w:cs="Times New Roman"/>
              </w:rPr>
              <w:t>technologie operačních středisek pro příjem tísňového volání a řízení sil a prostředků), rozvoj Jednotného informačního systému požární prevence (JISP)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3C36F75E" w14:textId="77777777" w:rsidR="00133B6C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Informační systém pro krizové řízení: nezbytný rozvoj softwaru pro podporu rozhodování orgánů krizového řízení s napojením na digitální mapové podklady atd.</w:t>
            </w:r>
          </w:p>
          <w:p w14:paraId="23BC9F87" w14:textId="77777777" w:rsidR="00133B6C" w:rsidRDefault="00133B6C" w:rsidP="00133B6C">
            <w:pPr>
              <w:pStyle w:val="Odstavecseseznamem"/>
              <w:numPr>
                <w:ilvl w:val="0"/>
                <w:numId w:val="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CB7382">
              <w:rPr>
                <w:rFonts w:ascii="Times New Roman" w:eastAsiaTheme="minorEastAsia" w:hAnsi="Times New Roman" w:cs="Times New Roman"/>
              </w:rPr>
              <w:t>Odolné krizové spojení (neutajované</w:t>
            </w:r>
            <w:r>
              <w:rPr>
                <w:rFonts w:ascii="Times New Roman" w:eastAsiaTheme="minorEastAsia" w:hAnsi="Times New Roman" w:cs="Times New Roman"/>
              </w:rPr>
              <w:t xml:space="preserve"> a utajované</w:t>
            </w:r>
            <w:r w:rsidRPr="00CB7382">
              <w:rPr>
                <w:rFonts w:ascii="Times New Roman" w:eastAsiaTheme="minorEastAsia" w:hAnsi="Times New Roman" w:cs="Times New Roman"/>
              </w:rPr>
              <w:t>) pro klíčové aktéry + rozšíření utajované komunikace min. do úrovně krajů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1640B15F" w14:textId="77777777" w:rsidR="00133B6C" w:rsidRPr="009832B7" w:rsidRDefault="00133B6C" w:rsidP="00133B6C">
            <w:pPr>
              <w:pStyle w:val="Odstavecseseznamem"/>
              <w:numPr>
                <w:ilvl w:val="0"/>
                <w:numId w:val="9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 w:rsidRPr="00377507">
              <w:rPr>
                <w:rFonts w:ascii="Times New Roman" w:eastAsiaTheme="minorEastAsia" w:hAnsi="Times New Roman" w:cs="Times New Roman"/>
              </w:rPr>
              <w:t>Zavést komplexní civilně-vojenská opatření v oblasti připravenosti a budování kapacit civilně-vojenského užití.</w:t>
            </w:r>
          </w:p>
          <w:p w14:paraId="4AE14D3F" w14:textId="77777777" w:rsidR="00133B6C" w:rsidRPr="007D4570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133B6C" w:rsidRPr="007D1469" w14:paraId="56377352" w14:textId="77777777" w:rsidTr="00E57C43">
        <w:tc>
          <w:tcPr>
            <w:tcW w:w="2405" w:type="dxa"/>
            <w:vAlign w:val="center"/>
          </w:tcPr>
          <w:p w14:paraId="5626FACB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3070108B" w14:textId="57C133D6" w:rsidR="00133B6C" w:rsidRPr="007D1469" w:rsidRDefault="00434F2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2405D57A" w14:textId="77777777" w:rsidTr="00E57C43">
        <w:trPr>
          <w:trHeight w:val="70"/>
        </w:trPr>
        <w:tc>
          <w:tcPr>
            <w:tcW w:w="2405" w:type="dxa"/>
            <w:vAlign w:val="center"/>
          </w:tcPr>
          <w:p w14:paraId="284FEDED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1D676E79" w14:textId="77777777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0EDB61AB" w14:textId="77777777" w:rsidR="00133B6C" w:rsidRPr="007D1469" w:rsidRDefault="00133B6C" w:rsidP="00133B6C">
      <w:pPr>
        <w:pStyle w:val="K-Nadpis2"/>
        <w:rPr>
          <w:rFonts w:eastAsiaTheme="minorEastAsia"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7"/>
        <w:gridCol w:w="6745"/>
      </w:tblGrid>
      <w:tr w:rsidR="00133B6C" w:rsidRPr="007D1469" w14:paraId="6379C8C3" w14:textId="77777777" w:rsidTr="00E57C43">
        <w:tc>
          <w:tcPr>
            <w:tcW w:w="2405" w:type="dxa"/>
            <w:vAlign w:val="center"/>
          </w:tcPr>
          <w:p w14:paraId="113EA761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7223" w:type="dxa"/>
            <w:vAlign w:val="center"/>
          </w:tcPr>
          <w:p w14:paraId="2BA7E7F1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1469">
              <w:rPr>
                <w:rFonts w:ascii="Times New Roman" w:hAnsi="Times New Roman" w:cs="Times New Roman"/>
                <w:b/>
                <w:bCs/>
              </w:rPr>
              <w:t>Odolná a připravená veřejná správa a společnost</w:t>
            </w:r>
          </w:p>
        </w:tc>
      </w:tr>
      <w:tr w:rsidR="00133B6C" w:rsidRPr="007D1469" w14:paraId="1BD37B91" w14:textId="77777777" w:rsidTr="00E57C43">
        <w:tc>
          <w:tcPr>
            <w:tcW w:w="2405" w:type="dxa"/>
            <w:vAlign w:val="center"/>
          </w:tcPr>
          <w:p w14:paraId="5217D43B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lastRenderedPageBreak/>
              <w:t>Cíl a popis investice</w:t>
            </w:r>
          </w:p>
        </w:tc>
        <w:tc>
          <w:tcPr>
            <w:tcW w:w="7223" w:type="dxa"/>
            <w:vAlign w:val="center"/>
          </w:tcPr>
          <w:p w14:paraId="781B5364" w14:textId="77777777" w:rsidR="00AB0286" w:rsidRDefault="00D5426D">
            <w:pPr>
              <w:pStyle w:val="Normln1"/>
              <w:spacing w:before="120"/>
              <w:jc w:val="both"/>
            </w:pPr>
            <w:r w:rsidRPr="00961FF2">
              <w:rPr>
                <w:rFonts w:ascii="Times New Roman" w:hAnsi="Times New Roman"/>
              </w:rPr>
              <w:t xml:space="preserve">Cílem investice je podpořit odolnost a připravenost veřejné správy a společnosti. Konkrétně budou </w:t>
            </w:r>
            <w:r w:rsidR="00961FF2">
              <w:rPr>
                <w:rFonts w:ascii="Times New Roman" w:hAnsi="Times New Roman"/>
              </w:rPr>
              <w:t>podporována následující</w:t>
            </w:r>
            <w:r w:rsidRPr="00961FF2">
              <w:rPr>
                <w:rFonts w:ascii="Times New Roman" w:hAnsi="Times New Roman"/>
              </w:rPr>
              <w:t xml:space="preserve"> typová opatření:</w:t>
            </w:r>
          </w:p>
          <w:p w14:paraId="21782CF2" w14:textId="77777777" w:rsidR="00FA6B4F" w:rsidRDefault="00FA6B4F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195F7BB6" w14:textId="2A374C2B" w:rsidR="00FA6B4F" w:rsidRDefault="00FA6B4F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Tvrdá opatření:</w:t>
            </w:r>
          </w:p>
          <w:p w14:paraId="2D279737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Budování velkokapacitních skladů</w:t>
            </w:r>
          </w:p>
          <w:p w14:paraId="3B10DD60" w14:textId="77777777" w:rsidR="00AB0286" w:rsidRPr="009E1B5C" w:rsidRDefault="00D5426D" w:rsidP="009E1B5C">
            <w:pPr>
              <w:pStyle w:val="Normln1"/>
              <w:numPr>
                <w:ilvl w:val="0"/>
                <w:numId w:val="19"/>
              </w:numPr>
              <w:spacing w:after="160"/>
              <w:jc w:val="both"/>
              <w:rPr>
                <w:rFonts w:ascii="Times New Roman" w:eastAsiaTheme="minorEastAsia" w:hAnsi="Times New Roman"/>
                <w:lang w:eastAsia="en-US"/>
              </w:rPr>
            </w:pPr>
            <w:r w:rsidRPr="009E1B5C">
              <w:rPr>
                <w:rFonts w:ascii="Times New Roman" w:hAnsi="Times New Roman"/>
              </w:rPr>
              <w:t xml:space="preserve">Rozvoj kapacit a vybavení pro evakuaci obyvatelstva a opatření vůči cizincům, nouzové přežití, individuální </w:t>
            </w:r>
            <w:r w:rsidR="009E1B5C">
              <w:rPr>
                <w:rFonts w:ascii="Times New Roman" w:hAnsi="Times New Roman"/>
              </w:rPr>
              <w:t>ochranu</w:t>
            </w:r>
            <w:r w:rsidRPr="009E1B5C">
              <w:rPr>
                <w:rFonts w:ascii="Times New Roman" w:hAnsi="Times New Roman"/>
              </w:rPr>
              <w:t xml:space="preserve"> obyvatelstva</w:t>
            </w:r>
            <w:r w:rsidR="009E1B5C">
              <w:rPr>
                <w:rFonts w:ascii="Times New Roman" w:hAnsi="Times New Roman"/>
              </w:rPr>
              <w:t xml:space="preserve"> a</w:t>
            </w:r>
            <w:r w:rsidRPr="009E1B5C">
              <w:rPr>
                <w:rFonts w:ascii="Times New Roman" w:hAnsi="Times New Roman"/>
              </w:rPr>
              <w:t xml:space="preserve"> zvyšování kapacit ukrytí</w:t>
            </w:r>
            <w:r w:rsidR="009E1B5C">
              <w:rPr>
                <w:rFonts w:ascii="Times New Roman" w:hAnsi="Times New Roman"/>
              </w:rPr>
              <w:t>; adaptace</w:t>
            </w:r>
            <w:r w:rsidRPr="009E1B5C">
              <w:rPr>
                <w:rFonts w:ascii="Times New Roman" w:hAnsi="Times New Roman"/>
              </w:rPr>
              <w:t xml:space="preserve"> vhodných objektů </w:t>
            </w:r>
            <w:r w:rsidR="009E1B5C">
              <w:rPr>
                <w:rFonts w:ascii="Times New Roman" w:hAnsi="Times New Roman"/>
              </w:rPr>
              <w:t>pro</w:t>
            </w:r>
            <w:r w:rsidRPr="009E1B5C">
              <w:rPr>
                <w:rFonts w:ascii="Times New Roman" w:hAnsi="Times New Roman"/>
              </w:rPr>
              <w:t xml:space="preserve"> využití </w:t>
            </w:r>
            <w:r w:rsidR="009E1B5C">
              <w:rPr>
                <w:rFonts w:ascii="Times New Roman" w:hAnsi="Times New Roman"/>
              </w:rPr>
              <w:t>dvojího užití, například bunkrů,</w:t>
            </w:r>
            <w:r w:rsidRPr="009E1B5C">
              <w:rPr>
                <w:rFonts w:ascii="Times New Roman" w:hAnsi="Times New Roman"/>
              </w:rPr>
              <w:t xml:space="preserve"> na základě souhlasu </w:t>
            </w:r>
            <w:r w:rsidR="009E1B5C">
              <w:rPr>
                <w:rFonts w:ascii="Times New Roman" w:hAnsi="Times New Roman"/>
              </w:rPr>
              <w:t xml:space="preserve">složek </w:t>
            </w:r>
            <w:r w:rsidRPr="009E1B5C">
              <w:rPr>
                <w:rFonts w:ascii="Times New Roman" w:hAnsi="Times New Roman"/>
              </w:rPr>
              <w:t>IZS</w:t>
            </w:r>
            <w:r w:rsidR="009E1B5C">
              <w:rPr>
                <w:rFonts w:ascii="Times New Roman" w:hAnsi="Times New Roman"/>
              </w:rPr>
              <w:t>.</w:t>
            </w:r>
          </w:p>
          <w:p w14:paraId="67AE380A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Zvýšení odolnosti při blackoutu (prokazování totožnosti, zálohovací systémy a technologie, záložní zdroje el. energie, záložní komunikační systémy)</w:t>
            </w:r>
          </w:p>
          <w:p w14:paraId="21A8D644" w14:textId="77777777" w:rsid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Podpora aktivit podporujících fyzickou odolnost, včetně nezbytného vybavení a zázemí</w:t>
            </w:r>
          </w:p>
          <w:p w14:paraId="331E89D0" w14:textId="77777777" w:rsidR="00431EA9" w:rsidRDefault="00431EA9" w:rsidP="00431EA9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Zvýšení odolnosti při blackoutu (</w:t>
            </w:r>
            <w:r>
              <w:rPr>
                <w:rFonts w:ascii="Times New Roman" w:eastAsiaTheme="minorEastAsia" w:hAnsi="Times New Roman" w:cs="Times New Roman"/>
              </w:rPr>
              <w:t xml:space="preserve">prokazování totožnosti, 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zálohovací systémy a technologie, záložní zdroje el. </w:t>
            </w:r>
            <w:r>
              <w:rPr>
                <w:rFonts w:ascii="Times New Roman" w:eastAsiaTheme="minorEastAsia" w:hAnsi="Times New Roman" w:cs="Times New Roman"/>
              </w:rPr>
              <w:t>e</w:t>
            </w:r>
            <w:r w:rsidRPr="007D1469">
              <w:rPr>
                <w:rFonts w:ascii="Times New Roman" w:eastAsiaTheme="minorEastAsia" w:hAnsi="Times New Roman" w:cs="Times New Roman"/>
              </w:rPr>
              <w:t>nergie</w:t>
            </w:r>
            <w:r>
              <w:rPr>
                <w:rFonts w:ascii="Times New Roman" w:eastAsiaTheme="minorEastAsia" w:hAnsi="Times New Roman" w:cs="Times New Roman"/>
              </w:rPr>
              <w:t>, záložní komunikační systémy</w:t>
            </w:r>
            <w:r w:rsidRPr="007D1469">
              <w:rPr>
                <w:rFonts w:ascii="Times New Roman" w:eastAsiaTheme="minorEastAsia" w:hAnsi="Times New Roman" w:cs="Times New Roman"/>
              </w:rPr>
              <w:t>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470C8EBB" w14:textId="6CD51C51" w:rsidR="004A6AFE" w:rsidRPr="004A6AFE" w:rsidRDefault="004A6AFE" w:rsidP="004A6AFE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Zajištění </w:t>
            </w:r>
            <w:r w:rsidRPr="00F7669F">
              <w:rPr>
                <w:rFonts w:ascii="Times New Roman" w:eastAsiaTheme="minorEastAsia" w:hAnsi="Times New Roman" w:cs="Times New Roman"/>
              </w:rPr>
              <w:t xml:space="preserve">zálohování základních registrů </w:t>
            </w:r>
            <w:r>
              <w:rPr>
                <w:rFonts w:ascii="Times New Roman" w:eastAsiaTheme="minorEastAsia" w:hAnsi="Times New Roman" w:cs="Times New Roman"/>
              </w:rPr>
              <w:t xml:space="preserve">a klíčových IS státu v případě krize </w:t>
            </w:r>
          </w:p>
          <w:p w14:paraId="7579C8B5" w14:textId="675FA0F0" w:rsidR="00FA6B4F" w:rsidRPr="007D1469" w:rsidRDefault="00FA6B4F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Měkká opatření:</w:t>
            </w:r>
          </w:p>
          <w:p w14:paraId="60E5A235" w14:textId="55D730AD" w:rsidR="00133B6C" w:rsidRPr="007D1469" w:rsidRDefault="00133B6C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Vzdělávání ve školách – výchova k bezpečnosti – podpora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veřejného vzdělávacího systému tak, aby docházelo k zvyšování povědomí společnosti o problematice odolnosti </w:t>
            </w:r>
          </w:p>
          <w:p w14:paraId="18E7A67F" w14:textId="77777777" w:rsidR="00133B6C" w:rsidRDefault="00133B6C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377507">
              <w:rPr>
                <w:rFonts w:ascii="Times New Roman" w:eastAsiaTheme="minorEastAsia" w:hAnsi="Times New Roman" w:cs="Times New Roman"/>
              </w:rPr>
              <w:t>Zvyšování připravenosti veřejné správy na efektivní zvládání krizí.</w:t>
            </w:r>
          </w:p>
          <w:p w14:paraId="373F3E77" w14:textId="06E787AE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Posilování schopnosti obyvatelstva, atd. odolávat hybridnímu a vlivovému působení cizí moci zaměřeného na ochranu obyvatelstva, naru</w:t>
            </w:r>
            <w:r w:rsidR="00E975AA">
              <w:rPr>
                <w:rFonts w:ascii="Times New Roman" w:eastAsiaTheme="minorEastAsia" w:hAnsi="Times New Roman" w:cs="Times New Roman"/>
              </w:rPr>
              <w:t>š</w:t>
            </w:r>
            <w:r w:rsidRPr="00FA6B4F">
              <w:rPr>
                <w:rFonts w:ascii="Times New Roman" w:eastAsiaTheme="minorEastAsia" w:hAnsi="Times New Roman" w:cs="Times New Roman"/>
              </w:rPr>
              <w:t>ení krizového řízení nebo fungování veřejné správy</w:t>
            </w:r>
          </w:p>
          <w:p w14:paraId="104C3D51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Posilování dobrovolnických a komunitních organizací podílejících se na zvládání MÚ, atd.</w:t>
            </w:r>
          </w:p>
          <w:p w14:paraId="57D8F6FC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Podpora digitální gramotnosti obyvatelstva</w:t>
            </w:r>
          </w:p>
          <w:p w14:paraId="398801FB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Posilování kapacit veřejné správy pro krizovou komunikaci</w:t>
            </w:r>
          </w:p>
          <w:p w14:paraId="31C0CB42" w14:textId="77777777" w:rsidR="00FA6B4F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Podpora aktivit podporujících fyzickou odolnost, včetně nezbytného vybavení a zázemí</w:t>
            </w:r>
          </w:p>
          <w:p w14:paraId="09EB1D66" w14:textId="5D833817" w:rsidR="00133B6C" w:rsidRPr="00FA6B4F" w:rsidRDefault="00FA6B4F" w:rsidP="00FA6B4F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FA6B4F">
              <w:rPr>
                <w:rFonts w:ascii="Times New Roman" w:eastAsiaTheme="minorEastAsia" w:hAnsi="Times New Roman" w:cs="Times New Roman"/>
              </w:rPr>
              <w:t>Vzdělávání v oblasti připravenosti na krizové/mimořádné situace, vč. trenažérů a tréninkové vybavení</w:t>
            </w:r>
          </w:p>
        </w:tc>
      </w:tr>
      <w:tr w:rsidR="00133B6C" w:rsidRPr="007D1469" w14:paraId="5A136C4A" w14:textId="77777777" w:rsidTr="00E57C43">
        <w:tc>
          <w:tcPr>
            <w:tcW w:w="2405" w:type="dxa"/>
            <w:vAlign w:val="center"/>
          </w:tcPr>
          <w:p w14:paraId="1B383548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5660C932" w14:textId="4A7D8CE8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0DD9BDFD" w14:textId="77777777" w:rsidTr="00E57C43">
        <w:trPr>
          <w:trHeight w:val="70"/>
        </w:trPr>
        <w:tc>
          <w:tcPr>
            <w:tcW w:w="2405" w:type="dxa"/>
            <w:vAlign w:val="center"/>
          </w:tcPr>
          <w:p w14:paraId="362E26A7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238DB15B" w14:textId="77777777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755A42C9" w14:textId="77777777" w:rsidR="00133B6C" w:rsidRPr="007D1469" w:rsidRDefault="00133B6C" w:rsidP="00133B6C">
      <w:pPr>
        <w:pStyle w:val="K-Nadpis2"/>
        <w:rPr>
          <w:rFonts w:eastAsiaTheme="minorEastAsia"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9"/>
        <w:gridCol w:w="6743"/>
      </w:tblGrid>
      <w:tr w:rsidR="00133B6C" w:rsidRPr="007D1469" w14:paraId="313DA98B" w14:textId="77777777" w:rsidTr="00564A20">
        <w:tc>
          <w:tcPr>
            <w:tcW w:w="2405" w:type="dxa"/>
            <w:vAlign w:val="center"/>
          </w:tcPr>
          <w:p w14:paraId="22C11BD9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Investice – název</w:t>
            </w:r>
          </w:p>
        </w:tc>
        <w:tc>
          <w:tcPr>
            <w:tcW w:w="7223" w:type="dxa"/>
            <w:vAlign w:val="center"/>
          </w:tcPr>
          <w:p w14:paraId="65560D00" w14:textId="77777777" w:rsidR="00133B6C" w:rsidRPr="007D1469" w:rsidRDefault="00133B6C" w:rsidP="00E57C4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1469">
              <w:rPr>
                <w:rFonts w:ascii="Times New Roman" w:hAnsi="Times New Roman" w:cs="Times New Roman"/>
                <w:b/>
                <w:bCs/>
              </w:rPr>
              <w:t>Bezpečné vybavení a infrastruktura AČR a MO</w:t>
            </w:r>
          </w:p>
        </w:tc>
      </w:tr>
      <w:tr w:rsidR="00133B6C" w:rsidRPr="007D1469" w14:paraId="59748A3A" w14:textId="77777777" w:rsidTr="00564A20">
        <w:tc>
          <w:tcPr>
            <w:tcW w:w="2405" w:type="dxa"/>
            <w:vAlign w:val="center"/>
          </w:tcPr>
          <w:p w14:paraId="259E0C98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investice</w:t>
            </w:r>
          </w:p>
        </w:tc>
        <w:tc>
          <w:tcPr>
            <w:tcW w:w="7223" w:type="dxa"/>
            <w:vAlign w:val="center"/>
          </w:tcPr>
          <w:p w14:paraId="3B55E78E" w14:textId="77777777" w:rsidR="00133B6C" w:rsidRPr="007D1469" w:rsidRDefault="00133B6C" w:rsidP="00E57C43">
            <w:p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Cílem investice je podpořit aktivity směřující k modernizaci vybavení Armády ČR a Ministerstva obrany. Konkrétně budou podporovány aktivity</w:t>
            </w:r>
            <w:r>
              <w:rPr>
                <w:rFonts w:ascii="Times New Roman" w:eastAsiaTheme="minorEastAsia" w:hAnsi="Times New Roman" w:cs="Times New Roman"/>
              </w:rPr>
              <w:t xml:space="preserve"> jako např.</w:t>
            </w:r>
            <w:r w:rsidRPr="007D1469">
              <w:rPr>
                <w:rFonts w:ascii="Times New Roman" w:eastAsiaTheme="minorEastAsia" w:hAnsi="Times New Roman" w:cs="Times New Roman"/>
              </w:rPr>
              <w:t>:</w:t>
            </w:r>
          </w:p>
          <w:p w14:paraId="69A0FF3C" w14:textId="4BB106C6" w:rsidR="00133B6C" w:rsidRPr="007D1469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lastRenderedPageBreak/>
              <w:t>Pořízení materiálně-technického vybavení a vytvoření hmotných podmínek</w:t>
            </w:r>
          </w:p>
          <w:p w14:paraId="606C9A07" w14:textId="77777777" w:rsidR="00133B6C" w:rsidRPr="007D1469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 xml:space="preserve">Výstavba a modernizace </w:t>
            </w:r>
            <w:r>
              <w:rPr>
                <w:rFonts w:ascii="Times New Roman" w:eastAsiaTheme="minorEastAsia" w:hAnsi="Times New Roman" w:cs="Times New Roman"/>
              </w:rPr>
              <w:t>infrastruktury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a pořízení technického a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r w:rsidRPr="007D1469">
              <w:rPr>
                <w:rFonts w:ascii="Times New Roman" w:eastAsiaTheme="minorEastAsia" w:hAnsi="Times New Roman" w:cs="Times New Roman"/>
              </w:rPr>
              <w:t>technologického vybavení (dobudování areálu biologické ochrany</w:t>
            </w:r>
            <w:r>
              <w:rPr>
                <w:rFonts w:ascii="Times New Roman" w:eastAsiaTheme="minorEastAsia" w:hAnsi="Times New Roman" w:cs="Times New Roman"/>
              </w:rPr>
              <w:t>/speciální infekční nemocnice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v Těchoníně, </w:t>
            </w:r>
            <w:r>
              <w:rPr>
                <w:rFonts w:ascii="Times New Roman" w:eastAsiaTheme="minorEastAsia" w:hAnsi="Times New Roman" w:cs="Times New Roman"/>
              </w:rPr>
              <w:t xml:space="preserve">rozšíření vojenského areálu Rančířov, modernizace </w:t>
            </w:r>
            <w:r w:rsidRPr="006D00F3">
              <w:rPr>
                <w:rFonts w:ascii="Times New Roman" w:eastAsiaTheme="minorEastAsia" w:hAnsi="Times New Roman" w:cs="Times New Roman"/>
              </w:rPr>
              <w:t>vojenských újezdů</w:t>
            </w:r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6D00F3">
              <w:rPr>
                <w:rFonts w:ascii="Times New Roman" w:eastAsiaTheme="minorEastAsia" w:hAnsi="Times New Roman" w:cs="Times New Roman"/>
              </w:rPr>
              <w:t>vybudování logistického centra Malešice</w:t>
            </w:r>
            <w:r w:rsidRPr="007D1469">
              <w:rPr>
                <w:rFonts w:ascii="Times New Roman" w:eastAsiaTheme="minorEastAsia" w:hAnsi="Times New Roman" w:cs="Times New Roman"/>
              </w:rPr>
              <w:t xml:space="preserve"> atd.)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415DFAB3" w14:textId="77777777" w:rsidR="00133B6C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Výstavba, modernizace a rozvoj informačních a komunikačních technologií AČR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4D677E0B" w14:textId="77777777" w:rsidR="00133B6C" w:rsidRPr="00720C73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Implementace</w:t>
            </w:r>
            <w:r w:rsidRPr="00A81021">
              <w:rPr>
                <w:rFonts w:ascii="Times New Roman" w:eastAsiaTheme="minorEastAsia" w:hAnsi="Times New Roman" w:cs="Times New Roman"/>
              </w:rPr>
              <w:t xml:space="preserve"> nových technologií pro získání a uchování energie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165B3DBF" w14:textId="77777777" w:rsidR="00133B6C" w:rsidRPr="007D1469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>Digitalizace procesů velení a řízení, zajištění vyšší úrovně interoperability se systémy NATO, implementace standardů a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r w:rsidRPr="007D1469">
              <w:rPr>
                <w:rFonts w:ascii="Times New Roman" w:eastAsiaTheme="minorEastAsia" w:hAnsi="Times New Roman" w:cs="Times New Roman"/>
              </w:rPr>
              <w:t>požadavků digitální transformace NATO do národních procesů velení a řízení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455C8262" w14:textId="77777777" w:rsidR="00133B6C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 w:rsidRPr="007D1469">
              <w:rPr>
                <w:rFonts w:ascii="Times New Roman" w:eastAsiaTheme="minorEastAsia" w:hAnsi="Times New Roman" w:cs="Times New Roman"/>
              </w:rPr>
              <w:t xml:space="preserve">Host </w:t>
            </w:r>
            <w:proofErr w:type="spellStart"/>
            <w:r w:rsidRPr="007D1469">
              <w:rPr>
                <w:rFonts w:ascii="Times New Roman" w:eastAsiaTheme="minorEastAsia" w:hAnsi="Times New Roman" w:cs="Times New Roman"/>
              </w:rPr>
              <w:t>Nation</w:t>
            </w:r>
            <w:proofErr w:type="spellEnd"/>
            <w:r w:rsidRPr="007D1469">
              <w:rPr>
                <w:rFonts w:ascii="Times New Roman" w:eastAsiaTheme="minorEastAsia" w:hAnsi="Times New Roman" w:cs="Times New Roman"/>
              </w:rPr>
              <w:t xml:space="preserve"> Support (HNS): Rozvoj infrastruktury a logistických kapacit pro příjem, tranzit a podporu spojeneckých sil na území ČR</w:t>
            </w:r>
          </w:p>
          <w:p w14:paraId="0902B3B6" w14:textId="77777777" w:rsidR="00133B6C" w:rsidRDefault="00133B6C" w:rsidP="00133B6C">
            <w:pPr>
              <w:pStyle w:val="Odstavecseseznamem"/>
              <w:numPr>
                <w:ilvl w:val="0"/>
                <w:numId w:val="4"/>
              </w:numPr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S</w:t>
            </w:r>
            <w:r w:rsidRPr="00412BA5">
              <w:rPr>
                <w:rFonts w:ascii="Times New Roman" w:eastAsiaTheme="minorEastAsia" w:hAnsi="Times New Roman" w:cs="Times New Roman"/>
              </w:rPr>
              <w:t>ystém ochrany a monitorování SOM (prostředek včasné detekce bezpečnostních incidentů, narušení perimetru nebo průzkumné činnosti nepřátelských subjektů)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47B4F2E2" w14:textId="77777777" w:rsidR="00133B6C" w:rsidRPr="007D4570" w:rsidRDefault="00133B6C" w:rsidP="00133B6C">
            <w:pPr>
              <w:pStyle w:val="Odstavecseseznamem"/>
              <w:numPr>
                <w:ilvl w:val="0"/>
                <w:numId w:val="4"/>
              </w:numPr>
              <w:spacing w:line="293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O</w:t>
            </w:r>
            <w:r w:rsidRPr="00612644">
              <w:rPr>
                <w:rFonts w:ascii="Times New Roman" w:eastAsiaTheme="minorEastAsia" w:hAnsi="Times New Roman" w:cs="Times New Roman"/>
              </w:rPr>
              <w:t>chrana vzdušného prostoru před drony</w:t>
            </w:r>
            <w:r>
              <w:rPr>
                <w:rFonts w:ascii="Times New Roman" w:eastAsiaTheme="minorEastAsia" w:hAnsi="Times New Roman" w:cs="Times New Roman"/>
              </w:rPr>
              <w:t xml:space="preserve"> – pořízení</w:t>
            </w:r>
            <w:r w:rsidRPr="00612644">
              <w:rPr>
                <w:rFonts w:ascii="Times New Roman" w:eastAsiaTheme="minorEastAsia" w:hAnsi="Times New Roman" w:cs="Times New Roman"/>
              </w:rPr>
              <w:t xml:space="preserve"> mobilního a statického </w:t>
            </w:r>
            <w:proofErr w:type="spellStart"/>
            <w:r w:rsidRPr="00612644">
              <w:rPr>
                <w:rFonts w:ascii="Times New Roman" w:eastAsiaTheme="minorEastAsia" w:hAnsi="Times New Roman" w:cs="Times New Roman"/>
              </w:rPr>
              <w:t>antidronového</w:t>
            </w:r>
            <w:proofErr w:type="spellEnd"/>
            <w:r w:rsidRPr="00612644">
              <w:rPr>
                <w:rFonts w:ascii="Times New Roman" w:eastAsiaTheme="minorEastAsia" w:hAnsi="Times New Roman" w:cs="Times New Roman"/>
              </w:rPr>
              <w:t xml:space="preserve"> řešení</w:t>
            </w:r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612644">
              <w:rPr>
                <w:rFonts w:ascii="Times New Roman" w:eastAsiaTheme="minorEastAsia" w:hAnsi="Times New Roman" w:cs="Times New Roman"/>
              </w:rPr>
              <w:t>modernizace a dobudování VTÚ ve</w:t>
            </w:r>
            <w:r>
              <w:rPr>
                <w:rFonts w:ascii="Times New Roman" w:eastAsiaTheme="minorEastAsia" w:hAnsi="Times New Roman" w:cs="Times New Roman"/>
              </w:rPr>
              <w:t> </w:t>
            </w:r>
            <w:r w:rsidRPr="00612644">
              <w:rPr>
                <w:rFonts w:ascii="Times New Roman" w:eastAsiaTheme="minorEastAsia" w:hAnsi="Times New Roman" w:cs="Times New Roman"/>
              </w:rPr>
              <w:t>Vyškově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</w:p>
          <w:p w14:paraId="03D69090" w14:textId="77777777" w:rsidR="00133B6C" w:rsidRPr="007D1469" w:rsidRDefault="00133B6C" w:rsidP="00E57C43">
            <w:pPr>
              <w:pStyle w:val="Odstavecseseznamem"/>
              <w:spacing w:before="12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133B6C" w:rsidRPr="007D1469" w14:paraId="6A934DD8" w14:textId="77777777" w:rsidTr="00564A20">
        <w:tc>
          <w:tcPr>
            <w:tcW w:w="2405" w:type="dxa"/>
            <w:vAlign w:val="center"/>
          </w:tcPr>
          <w:p w14:paraId="66E7A976" w14:textId="77777777" w:rsidR="00133B6C" w:rsidRPr="00E7655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E7655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lastRenderedPageBreak/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605CFE44" w14:textId="2FA6AF81" w:rsidR="00133B6C" w:rsidRPr="00E76559" w:rsidRDefault="00434F2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71D01F03" w14:textId="77777777" w:rsidTr="00564A20">
        <w:trPr>
          <w:trHeight w:val="70"/>
        </w:trPr>
        <w:tc>
          <w:tcPr>
            <w:tcW w:w="2405" w:type="dxa"/>
            <w:vAlign w:val="center"/>
          </w:tcPr>
          <w:p w14:paraId="301E3AD3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12C384F3" w14:textId="77777777" w:rsidR="00133B6C" w:rsidRPr="007D1469" w:rsidRDefault="00133B6C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</w:rPr>
              <w:t>2028–2034</w:t>
            </w:r>
          </w:p>
        </w:tc>
      </w:tr>
    </w:tbl>
    <w:p w14:paraId="38F79D21" w14:textId="77777777" w:rsidR="00133B6C" w:rsidRDefault="00133B6C"/>
    <w:p w14:paraId="47154A3D" w14:textId="77777777" w:rsidR="008525E3" w:rsidRDefault="008525E3"/>
    <w:p w14:paraId="50CBED63" w14:textId="3B891A9E" w:rsidR="008525E3" w:rsidRDefault="008525E3" w:rsidP="00564A20">
      <w:pPr>
        <w:pStyle w:val="K-Nadpis1"/>
        <w:numPr>
          <w:ilvl w:val="0"/>
          <w:numId w:val="39"/>
        </w:numPr>
      </w:pPr>
      <w:r>
        <w:t>Část Kybernetická bezpečnost</w:t>
      </w:r>
    </w:p>
    <w:p w14:paraId="426BE941" w14:textId="2D4F352B" w:rsidR="00E74F45" w:rsidRDefault="00E74F45" w:rsidP="00E74F45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214206">
        <w:rPr>
          <w:rFonts w:ascii="Times New Roman" w:hAnsi="Times New Roman" w:cs="Times New Roman"/>
        </w:rPr>
        <w:t xml:space="preserve">Relevantní část </w:t>
      </w:r>
      <w:r w:rsidR="00361195">
        <w:rPr>
          <w:rFonts w:ascii="Times New Roman" w:hAnsi="Times New Roman" w:cs="Times New Roman"/>
        </w:rPr>
        <w:t xml:space="preserve">z </w:t>
      </w:r>
      <w:r w:rsidR="00361195" w:rsidRPr="00361195">
        <w:rPr>
          <w:rFonts w:ascii="Times New Roman" w:hAnsi="Times New Roman" w:cs="Times New Roman"/>
        </w:rPr>
        <w:t>dokumentu Příprava Národního a regionálního partnerského plánu ČR pro období 2028–2034</w:t>
      </w:r>
    </w:p>
    <w:tbl>
      <w:tblPr>
        <w:tblStyle w:val="Tabulkasmkou4zvraznn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4F45" w14:paraId="03F9FB9D" w14:textId="77777777" w:rsidTr="003F0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9C1CDAC" w14:textId="3E08B82A" w:rsidR="00E74F45" w:rsidRPr="008607DE" w:rsidRDefault="003F0FCA" w:rsidP="008525E3">
            <w:pPr>
              <w:pStyle w:val="K-Nadpis1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8607DE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Problém</w:t>
            </w:r>
          </w:p>
        </w:tc>
        <w:tc>
          <w:tcPr>
            <w:tcW w:w="4531" w:type="dxa"/>
          </w:tcPr>
          <w:p w14:paraId="0AFC168E" w14:textId="5694E434" w:rsidR="00E74F45" w:rsidRPr="008607DE" w:rsidRDefault="003F0FCA" w:rsidP="008525E3">
            <w:pPr>
              <w:pStyle w:val="K-Nadpis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8607DE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Prioritní nástroj řešení</w:t>
            </w:r>
          </w:p>
        </w:tc>
      </w:tr>
      <w:tr w:rsidR="00E74F45" w14:paraId="2CF63FCF" w14:textId="77777777" w:rsidTr="003F0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687D436" w14:textId="77777777" w:rsidR="003F0FCA" w:rsidRPr="008607DE" w:rsidRDefault="003F0FCA" w:rsidP="003F0FCA">
            <w:pPr>
              <w:pStyle w:val="K-Text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 xml:space="preserve">Rychlý rozvoj kybernetických hrozeb </w:t>
            </w:r>
          </w:p>
          <w:p w14:paraId="28366817" w14:textId="77777777" w:rsidR="00E74F45" w:rsidRPr="008607DE" w:rsidRDefault="00E74F45" w:rsidP="003F0FCA">
            <w:pPr>
              <w:pStyle w:val="K-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7C45992" w14:textId="77777777" w:rsidR="003F0FCA" w:rsidRPr="008607DE" w:rsidRDefault="003F0FCA" w:rsidP="003F0FCA">
            <w:pPr>
              <w:pStyle w:val="K-Text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>Strategické projekty (Národní bezpečná síť BIVOJ, atd.) dle rozhodnutí BRS</w:t>
            </w:r>
          </w:p>
          <w:p w14:paraId="62ACFE31" w14:textId="77777777" w:rsidR="003F0FCA" w:rsidRPr="008607DE" w:rsidRDefault="003F0FCA" w:rsidP="003F0FCA">
            <w:pPr>
              <w:pStyle w:val="K-Text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>Zlepšení povědomí veřejnosti o postupech v případě ohrožení</w:t>
            </w:r>
          </w:p>
          <w:p w14:paraId="21A09AEF" w14:textId="77777777" w:rsidR="003F0FCA" w:rsidRPr="008607DE" w:rsidRDefault="003F0FCA" w:rsidP="003F0FCA">
            <w:pPr>
              <w:pStyle w:val="K-Text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 xml:space="preserve">Budování společných/sdílených </w:t>
            </w:r>
            <w:proofErr w:type="spellStart"/>
            <w:r w:rsidRPr="008607DE">
              <w:rPr>
                <w:rFonts w:ascii="Arial" w:hAnsi="Arial" w:cs="Arial"/>
                <w:sz w:val="22"/>
                <w:szCs w:val="22"/>
              </w:rPr>
              <w:t>kybez</w:t>
            </w:r>
            <w:proofErr w:type="spellEnd"/>
            <w:r w:rsidRPr="008607DE">
              <w:rPr>
                <w:rFonts w:ascii="Arial" w:hAnsi="Arial" w:cs="Arial"/>
                <w:sz w:val="22"/>
                <w:szCs w:val="22"/>
              </w:rPr>
              <w:t xml:space="preserve"> řešení</w:t>
            </w:r>
          </w:p>
          <w:p w14:paraId="29648357" w14:textId="77777777" w:rsidR="003F0FCA" w:rsidRPr="008607DE" w:rsidRDefault="003F0FCA" w:rsidP="003F0FCA">
            <w:pPr>
              <w:pStyle w:val="K-Text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 xml:space="preserve">Rozvoj neveřejných sítí veřejné správy </w:t>
            </w:r>
          </w:p>
          <w:p w14:paraId="4A43FAB8" w14:textId="0F8BCEE7" w:rsidR="00E74F45" w:rsidRPr="008607DE" w:rsidRDefault="003F0FCA" w:rsidP="00564A20">
            <w:pPr>
              <w:pStyle w:val="K-Text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07DE">
              <w:rPr>
                <w:rFonts w:ascii="Arial" w:hAnsi="Arial" w:cs="Arial"/>
                <w:sz w:val="22"/>
                <w:szCs w:val="22"/>
              </w:rPr>
              <w:t>Rozvoj kryptografické ochrany vč. Kryptografických nástrojů</w:t>
            </w:r>
          </w:p>
        </w:tc>
      </w:tr>
    </w:tbl>
    <w:p w14:paraId="2800ED8F" w14:textId="41C088F2" w:rsidR="008F1924" w:rsidRPr="008F1924" w:rsidRDefault="00F87FC1" w:rsidP="004A6AFE">
      <w:pPr>
        <w:pStyle w:val="K-Nadpis2"/>
      </w:pPr>
      <w:r>
        <w:lastRenderedPageBreak/>
        <w:t xml:space="preserve">3.1 </w:t>
      </w:r>
      <w:r w:rsidR="008F1924" w:rsidRPr="008F1924">
        <w:t>Řešený problém</w:t>
      </w:r>
    </w:p>
    <w:p w14:paraId="46A6540D" w14:textId="61FF914D" w:rsidR="008F1924" w:rsidRPr="008F1924" w:rsidRDefault="008F1924" w:rsidP="008F1924">
      <w:pPr>
        <w:pStyle w:val="K-Text"/>
      </w:pPr>
      <w:r w:rsidRPr="008F1924">
        <w:t xml:space="preserve">Od roku 2022 dochází k významným změnám v geopolitické situaci ve světě. Příčinou těchto změn je hlavně probíhající válka na Ukrajině a značně dynamické dění ve Spojených státech amerických. Jedním z bitevních polí je i kyberprostor. </w:t>
      </w:r>
      <w:r w:rsidRPr="00564A20">
        <w:t>Dle Zprávy o stavu kybernetické bezpečnosti za rok 202</w:t>
      </w:r>
      <w:r w:rsidR="00361195" w:rsidRPr="00564A20">
        <w:t>5</w:t>
      </w:r>
      <w:r w:rsidRPr="00564A20">
        <w:t xml:space="preserve"> (poslední aktuálně dostupná) bylo zaznamenáno více než 2</w:t>
      </w:r>
      <w:r w:rsidR="004A0444" w:rsidRPr="00564A20">
        <w:t>03</w:t>
      </w:r>
      <w:r w:rsidRPr="004A0444">
        <w:t xml:space="preserve"> incidentů</w:t>
      </w:r>
      <w:r w:rsidRPr="008F1924">
        <w:t>, což bylo historicky nejvíce.</w:t>
      </w:r>
      <w:r w:rsidRPr="008F1924">
        <w:rPr>
          <w:vertAlign w:val="superscript"/>
        </w:rPr>
        <w:footnoteReference w:id="1"/>
      </w:r>
      <w:r w:rsidRPr="008F1924">
        <w:t xml:space="preserve"> </w:t>
      </w:r>
    </w:p>
    <w:p w14:paraId="75F34D09" w14:textId="77777777" w:rsidR="008F1924" w:rsidRPr="008F1924" w:rsidRDefault="008F1924" w:rsidP="008F1924">
      <w:pPr>
        <w:pStyle w:val="K-Text"/>
      </w:pPr>
      <w:r w:rsidRPr="008F1924">
        <w:t>Hlavní výzvy, před kterými EU a ČR v oblasti kybernetické bezpečnosti stojí, jsou:</w:t>
      </w:r>
    </w:p>
    <w:p w14:paraId="11DF5C11" w14:textId="77777777" w:rsidR="008F1924" w:rsidRPr="008F1924" w:rsidRDefault="008F1924" w:rsidP="008F1924">
      <w:pPr>
        <w:pStyle w:val="K-Text"/>
      </w:pPr>
      <w:r w:rsidRPr="00E975AA">
        <w:rPr>
          <w:b/>
          <w:bCs/>
        </w:rPr>
        <w:t>1.</w:t>
      </w:r>
      <w:r w:rsidRPr="008F1924">
        <w:t xml:space="preserve"> </w:t>
      </w:r>
      <w:r w:rsidRPr="004A6AFE">
        <w:rPr>
          <w:rStyle w:val="K-Nadpis3Char"/>
        </w:rPr>
        <w:t>Rostoucí agresivita a profesionalizace útočníků</w:t>
      </w:r>
    </w:p>
    <w:p w14:paraId="40DBAD26" w14:textId="7D3CC1DC" w:rsidR="008F1924" w:rsidRPr="008F1924" w:rsidRDefault="008F1924" w:rsidP="008F1924">
      <w:pPr>
        <w:pStyle w:val="K-Text"/>
        <w:numPr>
          <w:ilvl w:val="0"/>
          <w:numId w:val="22"/>
        </w:numPr>
      </w:pPr>
      <w:r w:rsidRPr="008F1924">
        <w:rPr>
          <w:b/>
          <w:bCs/>
        </w:rPr>
        <w:t>Státní aktéři:</w:t>
      </w:r>
      <w:r w:rsidRPr="008F1924">
        <w:t xml:space="preserve"> Hlavní hrozbu představují státy, které využívají kybernetické operace k</w:t>
      </w:r>
      <w:r w:rsidR="007044D6">
        <w:t> </w:t>
      </w:r>
      <w:r w:rsidRPr="008F1924">
        <w:t>prosazování strategických zájmů, špionáži a sabotážím. Za nejvýznamnější hrozby jsou považovány Ruská federace (agresivní chování, hybridní působení) a Čínská lidová republika (sofistikovaná špionáž, snaha ovládnout systémy).</w:t>
      </w:r>
    </w:p>
    <w:p w14:paraId="468E74C1" w14:textId="7A04D28B" w:rsidR="008F1924" w:rsidRPr="008F1924" w:rsidRDefault="008F1924" w:rsidP="008F1924">
      <w:pPr>
        <w:pStyle w:val="K-Text"/>
        <w:numPr>
          <w:ilvl w:val="0"/>
          <w:numId w:val="22"/>
        </w:numPr>
      </w:pPr>
      <w:proofErr w:type="spellStart"/>
      <w:r w:rsidRPr="008F1924">
        <w:rPr>
          <w:b/>
          <w:bCs/>
        </w:rPr>
        <w:t>Kyberkriminalita</w:t>
      </w:r>
      <w:proofErr w:type="spellEnd"/>
      <w:r w:rsidRPr="008F1924">
        <w:rPr>
          <w:b/>
          <w:bCs/>
        </w:rPr>
        <w:t>:</w:t>
      </w:r>
      <w:r w:rsidRPr="008F1924">
        <w:t xml:space="preserve"> Dochází k profesionalizaci kriminálních skupin, které fungují jako legitimní obchodní společnosti a nabízejí „</w:t>
      </w:r>
      <w:proofErr w:type="spellStart"/>
      <w:r w:rsidRPr="008F1924">
        <w:t>kyberkriminalitu</w:t>
      </w:r>
      <w:proofErr w:type="spellEnd"/>
      <w:r w:rsidRPr="008F1924">
        <w:t xml:space="preserve"> jako službu“. Globální škody v</w:t>
      </w:r>
      <w:r w:rsidR="007044D6">
        <w:t> </w:t>
      </w:r>
      <w:r w:rsidRPr="008F1924">
        <w:t>roce 2023 dosáhly enormních částek srovnatelných se třetí největší ekonomikou světa.</w:t>
      </w:r>
    </w:p>
    <w:p w14:paraId="6221E3CE" w14:textId="77777777" w:rsidR="008F1924" w:rsidRPr="008F1924" w:rsidRDefault="008F1924" w:rsidP="008F1924">
      <w:pPr>
        <w:pStyle w:val="K-Text"/>
        <w:rPr>
          <w:b/>
          <w:bCs/>
        </w:rPr>
      </w:pPr>
      <w:r w:rsidRPr="008F1924">
        <w:rPr>
          <w:b/>
          <w:bCs/>
        </w:rPr>
        <w:t>2. Technologický rozvoj a nové zranitelnosti</w:t>
      </w:r>
    </w:p>
    <w:p w14:paraId="492D51EB" w14:textId="77777777" w:rsidR="008F1924" w:rsidRPr="008F1924" w:rsidRDefault="008F1924" w:rsidP="008F1924">
      <w:pPr>
        <w:pStyle w:val="K-Text"/>
        <w:numPr>
          <w:ilvl w:val="0"/>
          <w:numId w:val="23"/>
        </w:numPr>
      </w:pPr>
      <w:r w:rsidRPr="008F1924">
        <w:rPr>
          <w:b/>
          <w:bCs/>
        </w:rPr>
        <w:t>Přelomové technologie (EDT):</w:t>
      </w:r>
      <w:r w:rsidRPr="008F1924">
        <w:t xml:space="preserve"> Technologie jako umělá inteligence (AI), kvantová výpočetní technika nebo internet věcí (</w:t>
      </w:r>
      <w:proofErr w:type="spellStart"/>
      <w:r w:rsidRPr="008F1924">
        <w:t>IoT</w:t>
      </w:r>
      <w:proofErr w:type="spellEnd"/>
      <w:r w:rsidRPr="008F1924">
        <w:t>) sice přinášejí efektivitu, ale také zvyšují zranitelnost systémů a snižují jejich transparentnost. AI je již využívána i méně schopnými útočníky díky její snadné dostupnosti.</w:t>
      </w:r>
    </w:p>
    <w:p w14:paraId="6AAC766A" w14:textId="77777777" w:rsidR="008F1924" w:rsidRPr="008F1924" w:rsidRDefault="008F1924" w:rsidP="008F1924">
      <w:pPr>
        <w:pStyle w:val="K-Text"/>
        <w:numPr>
          <w:ilvl w:val="0"/>
          <w:numId w:val="23"/>
        </w:numPr>
      </w:pPr>
      <w:r w:rsidRPr="008F1924">
        <w:rPr>
          <w:b/>
          <w:bCs/>
        </w:rPr>
        <w:t>Závislost na dodavatelích:</w:t>
      </w:r>
      <w:r w:rsidRPr="008F1924">
        <w:t xml:space="preserve"> Strategickou výzvou je vysoká závislost na zahraničních technologiích a riziko spojené s dodavatelskými řetězci. Dokumenty varují před stavem vendor </w:t>
      </w:r>
      <w:proofErr w:type="spellStart"/>
      <w:r w:rsidRPr="008F1924">
        <w:t>lock</w:t>
      </w:r>
      <w:proofErr w:type="spellEnd"/>
      <w:r w:rsidRPr="008F1924">
        <w:t>-in, kdy je organizace vázána na jednoho dodavatele bez možnosti snadné změny.</w:t>
      </w:r>
    </w:p>
    <w:p w14:paraId="7547BCBC" w14:textId="77777777" w:rsidR="008F1924" w:rsidRPr="008F1924" w:rsidRDefault="008F1924" w:rsidP="008F1924">
      <w:pPr>
        <w:pStyle w:val="K-Text"/>
      </w:pPr>
      <w:r w:rsidRPr="00E975AA">
        <w:rPr>
          <w:b/>
          <w:bCs/>
        </w:rPr>
        <w:t>3.</w:t>
      </w:r>
      <w:r w:rsidRPr="008F1924">
        <w:t xml:space="preserve"> </w:t>
      </w:r>
      <w:r w:rsidRPr="008F1924">
        <w:rPr>
          <w:b/>
          <w:bCs/>
        </w:rPr>
        <w:t>Ochrana infrastruktury a dat</w:t>
      </w:r>
    </w:p>
    <w:p w14:paraId="5C207EA4" w14:textId="06522FA3" w:rsidR="008F1924" w:rsidRPr="008F1924" w:rsidRDefault="008F1924" w:rsidP="008F1924">
      <w:pPr>
        <w:pStyle w:val="K-Text"/>
        <w:numPr>
          <w:ilvl w:val="0"/>
          <w:numId w:val="24"/>
        </w:numPr>
      </w:pPr>
      <w:r w:rsidRPr="008F1924">
        <w:rPr>
          <w:b/>
          <w:bCs/>
        </w:rPr>
        <w:t>Zranitelnost strategické infrastruktury:</w:t>
      </w:r>
      <w:r w:rsidRPr="008F1924">
        <w:t xml:space="preserve"> Rostoucí propojenost systémů znamená, že i</w:t>
      </w:r>
      <w:r w:rsidR="007044D6">
        <w:t> </w:t>
      </w:r>
      <w:r w:rsidRPr="008F1924">
        <w:t xml:space="preserve">drobná chyba může paralyzovat dodávky pitné vody, zdravotní péči nebo dopravu. </w:t>
      </w:r>
    </w:p>
    <w:p w14:paraId="65A74DA4" w14:textId="77777777" w:rsidR="008F1924" w:rsidRPr="008F1924" w:rsidRDefault="008F1924" w:rsidP="008F1924">
      <w:pPr>
        <w:pStyle w:val="K-Text"/>
        <w:numPr>
          <w:ilvl w:val="0"/>
          <w:numId w:val="24"/>
        </w:numPr>
      </w:pPr>
      <w:r w:rsidRPr="008F1924">
        <w:rPr>
          <w:b/>
          <w:bCs/>
        </w:rPr>
        <w:t>Nekontrolované šíření dat:</w:t>
      </w:r>
      <w:r w:rsidRPr="008F1924">
        <w:t xml:space="preserve"> Velké množství citlivých údajů je ukládáno mimo EU, což zvyšuje riziko jejich krádeže nebo zneužití.</w:t>
      </w:r>
    </w:p>
    <w:p w14:paraId="0B3EEF5B" w14:textId="77777777" w:rsidR="00AB0286" w:rsidRDefault="00D5426D">
      <w:pPr>
        <w:pStyle w:val="K-Text"/>
      </w:pPr>
      <w:r w:rsidRPr="008F1924">
        <w:t xml:space="preserve">Součástí </w:t>
      </w:r>
      <w:r w:rsidR="005C73FC">
        <w:t>ochrany</w:t>
      </w:r>
      <w:r w:rsidRPr="008F1924">
        <w:t xml:space="preserve"> před kybernetickými útoky je </w:t>
      </w:r>
      <w:r w:rsidR="005C73FC">
        <w:t xml:space="preserve">také </w:t>
      </w:r>
      <w:r w:rsidRPr="008F1924">
        <w:t xml:space="preserve">neveřejná komunikační infrastruktura jednotlivých resortů veřejné správy, </w:t>
      </w:r>
      <w:r w:rsidR="005C73FC">
        <w:t>Armády ČR</w:t>
      </w:r>
      <w:r w:rsidRPr="008F1924">
        <w:t xml:space="preserve"> a </w:t>
      </w:r>
      <w:r w:rsidR="005C73FC">
        <w:t>složek integrovaného záchranného systému.</w:t>
      </w:r>
    </w:p>
    <w:p w14:paraId="4F2BB09E" w14:textId="77777777" w:rsidR="008F1924" w:rsidRPr="008F1924" w:rsidRDefault="008F1924" w:rsidP="008F1924">
      <w:pPr>
        <w:pStyle w:val="K-Text"/>
      </w:pPr>
      <w:r w:rsidRPr="008F1924">
        <w:t>Bez bezpečného a odolného komunikačního prostředí veřejné správy není stát schopen čelit novým typům krizových situací a hrozbám, jejichž výskyt se v posledních letech značným způsobem navyšuje.</w:t>
      </w:r>
    </w:p>
    <w:p w14:paraId="5A237BA8" w14:textId="77777777" w:rsidR="008F1924" w:rsidRPr="008F1924" w:rsidRDefault="008F1924" w:rsidP="008F1924">
      <w:pPr>
        <w:pStyle w:val="K-Text"/>
      </w:pPr>
      <w:r w:rsidRPr="008F1924">
        <w:t xml:space="preserve">Pro nastartování změn, které povedou k optimalizaci využití a zvýšení bezpečnosti ICT ve veřejném sektoru je třeba problematiku hlavních funkčních celků, jako CMS, KIVS, ITS, HRAS IZS, </w:t>
      </w:r>
      <w:r w:rsidRPr="008F1924">
        <w:lastRenderedPageBreak/>
        <w:t xml:space="preserve">infrastruktura AČR, případně aktivity NÚKIB, posuzovat společně, implementovat principy sdílení zdrojů a procesů a zajistit jednotný přístup k řešení problematiky bezpečnosti a obrany kybernetického prostoru. </w:t>
      </w:r>
    </w:p>
    <w:p w14:paraId="1E4BC934" w14:textId="77777777" w:rsidR="008F1924" w:rsidRPr="008F1924" w:rsidRDefault="008F1924" w:rsidP="008F1924">
      <w:pPr>
        <w:pStyle w:val="K-Text"/>
      </w:pPr>
      <w:r w:rsidRPr="008F1924">
        <w:t xml:space="preserve">Shrnutí současného stavu „neveřejné komunikační infrastruktury“: </w:t>
      </w:r>
    </w:p>
    <w:p w14:paraId="5C729C51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Vysoká fragmentace a heterogenita komunikační infrastruktury.</w:t>
      </w:r>
    </w:p>
    <w:p w14:paraId="33E3B3C1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Chybějící nástroje pro komplexní řízení provozu, služeb a bezpečnosti.</w:t>
      </w:r>
    </w:p>
    <w:p w14:paraId="4173D545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 xml:space="preserve">Nejednotný přístup pro implementaci bezpečnostní politiky. </w:t>
      </w:r>
    </w:p>
    <w:p w14:paraId="13C98FF6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Faktická neexistence komunikačních služeb (služba je v současném pojetí mylně chápána jako provozování infrastruktury a technologií).</w:t>
      </w:r>
    </w:p>
    <w:p w14:paraId="36A48651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Technická zastaralost některých klíčových komponent.</w:t>
      </w:r>
    </w:p>
    <w:p w14:paraId="60C1A2DF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 xml:space="preserve">Nepřipravenost na implementaci principů dynamického přiřazování a sdílení zdrojů, virtualizaci a automatizaci (cloud </w:t>
      </w:r>
      <w:proofErr w:type="spellStart"/>
      <w:r w:rsidRPr="008F1924">
        <w:t>computing</w:t>
      </w:r>
      <w:proofErr w:type="spellEnd"/>
      <w:r w:rsidRPr="008F1924">
        <w:t>).</w:t>
      </w:r>
    </w:p>
    <w:p w14:paraId="7F922FDB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Dlouhé doby zavádění nových služeb a změnových požadavků.</w:t>
      </w:r>
    </w:p>
    <w:p w14:paraId="2642E583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Omezenost na služby pevných sítí.</w:t>
      </w:r>
    </w:p>
    <w:p w14:paraId="6F6B9D4A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Nejednotný provozně organizační model.</w:t>
      </w:r>
    </w:p>
    <w:p w14:paraId="0E7E23C3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Neexistující principy nadresortní spolupráce a sdílení.</w:t>
      </w:r>
    </w:p>
    <w:p w14:paraId="182E9754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>Neexistence nadresortního kofinancování realizace projektů.</w:t>
      </w:r>
    </w:p>
    <w:p w14:paraId="4E7040CA" w14:textId="77777777" w:rsidR="008F1924" w:rsidRPr="008F1924" w:rsidRDefault="008F1924" w:rsidP="008F1924">
      <w:pPr>
        <w:pStyle w:val="K-Text"/>
        <w:numPr>
          <w:ilvl w:val="0"/>
          <w:numId w:val="25"/>
        </w:numPr>
      </w:pPr>
      <w:r w:rsidRPr="008F1924">
        <w:t xml:space="preserve">Závislost na dodavatelích – vendor </w:t>
      </w:r>
      <w:proofErr w:type="spellStart"/>
      <w:r w:rsidRPr="008F1924">
        <w:t>lock</w:t>
      </w:r>
      <w:proofErr w:type="spellEnd"/>
      <w:r w:rsidRPr="008F1924">
        <w:t xml:space="preserve"> in. </w:t>
      </w:r>
    </w:p>
    <w:p w14:paraId="437265F7" w14:textId="77777777" w:rsidR="008F1924" w:rsidRPr="008F1924" w:rsidRDefault="008F1924" w:rsidP="008F1924">
      <w:pPr>
        <w:pStyle w:val="K-Text"/>
      </w:pPr>
      <w:r w:rsidRPr="008F1924">
        <w:t>Pokračování současného decentralizovaného stavu je tak neudržitelné, a to zejména z důvodu nedostatku finančních zdrojů, kvalifikovaného personálu a exponenciálně narůstajících hrozeb v kyberprostoru.</w:t>
      </w:r>
    </w:p>
    <w:p w14:paraId="16BE93BE" w14:textId="78E23823" w:rsidR="008F1924" w:rsidRPr="004A6AFE" w:rsidRDefault="00F87FC1" w:rsidP="004A6AFE">
      <w:pPr>
        <w:pStyle w:val="K-Nadpis2"/>
      </w:pPr>
      <w:r>
        <w:t xml:space="preserve">3.2 </w:t>
      </w:r>
      <w:r w:rsidR="008F1924" w:rsidRPr="004A6AFE">
        <w:t xml:space="preserve">Návaznost na specifické cíle článku 3 Návrhu nařízení o Evropském fondu a NRPP </w:t>
      </w:r>
    </w:p>
    <w:p w14:paraId="28369FCA" w14:textId="307DE960" w:rsidR="008F1924" w:rsidRPr="008F1924" w:rsidRDefault="008F1924" w:rsidP="008F1924">
      <w:pPr>
        <w:pStyle w:val="K-Text"/>
      </w:pPr>
      <w:r w:rsidRPr="008F1924">
        <w:t xml:space="preserve">Plánované opatření </w:t>
      </w:r>
      <w:r w:rsidRPr="008F1924">
        <w:rPr>
          <w:b/>
          <w:bCs/>
        </w:rPr>
        <w:t>přímo navazuje na druhý specifický cíl</w:t>
      </w:r>
      <w:r w:rsidRPr="008F1924">
        <w:t xml:space="preserve"> článku 3 odst. 1 Návrhu nařízení o</w:t>
      </w:r>
      <w:r w:rsidR="007044D6">
        <w:t> </w:t>
      </w:r>
      <w:r w:rsidRPr="008F1924">
        <w:t xml:space="preserve">Evropském fondu a NRPP, kterým je </w:t>
      </w:r>
      <w:r w:rsidRPr="008F1924">
        <w:rPr>
          <w:b/>
          <w:bCs/>
        </w:rPr>
        <w:t>(b)</w:t>
      </w:r>
      <w:r w:rsidRPr="008F1924">
        <w:t xml:space="preserve"> „podporovat obranné schopnosti, odolnost, připravenost, civilní ochranu a bezpečnost Unie ve všech regionech prostřednictvím: (i) posilování obranné průmyslové základny Unie, podporou obranné infrastruktury a vojenské mobility, zejména budováním infrastruktury TEN</w:t>
      </w:r>
      <w:r w:rsidRPr="008F1924">
        <w:noBreakHyphen/>
        <w:t>T dvojího užití, koridorů mobility a chybějících spojení; (</w:t>
      </w:r>
      <w:proofErr w:type="spellStart"/>
      <w:r w:rsidRPr="008F1924">
        <w:t>ii</w:t>
      </w:r>
      <w:proofErr w:type="spellEnd"/>
      <w:r w:rsidRPr="008F1924">
        <w:t>) posilování připravenosti Unie na krize a katastrofy, včetně hybridních hrozeb, a to zejména obecným uplatňováním zásady „připravenosti již od návrhu“ (</w:t>
      </w:r>
      <w:proofErr w:type="spellStart"/>
      <w:r w:rsidRPr="008F1924">
        <w:t>preparedness</w:t>
      </w:r>
      <w:proofErr w:type="spellEnd"/>
      <w:r w:rsidRPr="008F1924">
        <w:t xml:space="preserve"> by design); (</w:t>
      </w:r>
      <w:proofErr w:type="spellStart"/>
      <w:r w:rsidRPr="008F1924">
        <w:t>iii</w:t>
      </w:r>
      <w:proofErr w:type="spellEnd"/>
      <w:r w:rsidRPr="008F1924">
        <w:t xml:space="preserve">) posilování bezpečnosti a civilní ochrany Unie na základě zlepšování jejích schopností odhalovat hrozby, předcházet jim a reagovat na ně, včetně posilování a ochrany kritické energetické a dopravní infrastruktury a </w:t>
      </w:r>
      <w:r w:rsidRPr="008F1924">
        <w:rPr>
          <w:b/>
          <w:bCs/>
        </w:rPr>
        <w:t>kybernetické bezpečnosti</w:t>
      </w:r>
      <w:r w:rsidRPr="008F1924">
        <w:t>“.</w:t>
      </w:r>
    </w:p>
    <w:p w14:paraId="529CD1F6" w14:textId="161C7724" w:rsidR="008F1924" w:rsidRPr="004A6AFE" w:rsidRDefault="00F87FC1" w:rsidP="004A6AFE">
      <w:pPr>
        <w:pStyle w:val="K-Nadpis2"/>
      </w:pPr>
      <w:r>
        <w:lastRenderedPageBreak/>
        <w:t xml:space="preserve">3.3 </w:t>
      </w:r>
      <w:r w:rsidR="008F1924" w:rsidRPr="004A6AFE">
        <w:t>Soulad se CSR</w:t>
      </w:r>
    </w:p>
    <w:p w14:paraId="652FB271" w14:textId="7DE59180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 xml:space="preserve">Plánované opatření navazuje na Doporučení Rady k hospodářské a sociální politice, politice zaměstnanosti a strukturální a rozpočtové politice Česka ze dne </w:t>
      </w:r>
      <w:r w:rsidR="002E6361" w:rsidRPr="002E6361">
        <w:rPr>
          <w:bCs/>
        </w:rPr>
        <w:t>3. 6. 2026</w:t>
      </w:r>
      <w:r w:rsidRPr="008F1924">
        <w:rPr>
          <w:bCs/>
        </w:rPr>
        <w:t xml:space="preserve">, ve kterém doporučuje Česku v letech </w:t>
      </w:r>
      <w:r w:rsidR="00E12DB8" w:rsidRPr="008F1924">
        <w:rPr>
          <w:bCs/>
        </w:rPr>
        <w:t>202</w:t>
      </w:r>
      <w:r w:rsidR="00E12DB8">
        <w:rPr>
          <w:bCs/>
        </w:rPr>
        <w:t>6</w:t>
      </w:r>
      <w:r w:rsidR="00E12DB8" w:rsidRPr="008F1924">
        <w:rPr>
          <w:bCs/>
        </w:rPr>
        <w:t xml:space="preserve"> </w:t>
      </w:r>
      <w:r w:rsidRPr="008F1924">
        <w:rPr>
          <w:bCs/>
        </w:rPr>
        <w:t xml:space="preserve">a </w:t>
      </w:r>
      <w:r w:rsidR="00E12DB8" w:rsidRPr="008F1924">
        <w:rPr>
          <w:bCs/>
        </w:rPr>
        <w:t>202</w:t>
      </w:r>
      <w:r w:rsidR="00E12DB8">
        <w:rPr>
          <w:bCs/>
        </w:rPr>
        <w:t>7</w:t>
      </w:r>
      <w:r w:rsidR="00E12DB8" w:rsidRPr="008F1924">
        <w:rPr>
          <w:bCs/>
        </w:rPr>
        <w:t xml:space="preserve"> </w:t>
      </w:r>
      <w:r w:rsidRPr="008F1924">
        <w:rPr>
          <w:bCs/>
        </w:rPr>
        <w:t>„posílit celkové výdaje na obranu a připravenost“.</w:t>
      </w:r>
    </w:p>
    <w:p w14:paraId="594532B6" w14:textId="51D48DC7" w:rsidR="008F1924" w:rsidRPr="004A6AFE" w:rsidRDefault="00F87FC1" w:rsidP="004A6AFE">
      <w:pPr>
        <w:pStyle w:val="K-Nadpis2"/>
      </w:pPr>
      <w:r>
        <w:t xml:space="preserve">3.4 </w:t>
      </w:r>
      <w:r w:rsidR="008F1924" w:rsidRPr="004A6AFE">
        <w:t>Národní strategický kontext</w:t>
      </w:r>
    </w:p>
    <w:p w14:paraId="4EB75F3C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Plánované opatření je v souladu s následujícími strategickými materiály tak, jak vyžaduje příloha č. 5</w:t>
      </w:r>
      <w:r w:rsidRPr="008F1924">
        <w:rPr>
          <w:b/>
        </w:rPr>
        <w:t xml:space="preserve"> </w:t>
      </w:r>
      <w:r w:rsidRPr="008F1924">
        <w:rPr>
          <w:bCs/>
        </w:rPr>
        <w:t>Návrhu nařízení o Evropském fondu a NRPP:</w:t>
      </w:r>
    </w:p>
    <w:p w14:paraId="6BCD68F2" w14:textId="77777777" w:rsidR="008F1924" w:rsidRPr="008F1924" w:rsidRDefault="008F1924" w:rsidP="008F1924">
      <w:pPr>
        <w:pStyle w:val="K-Text"/>
        <w:numPr>
          <w:ilvl w:val="0"/>
          <w:numId w:val="26"/>
        </w:numPr>
        <w:rPr>
          <w:bCs/>
        </w:rPr>
      </w:pPr>
      <w:r w:rsidRPr="008F1924">
        <w:rPr>
          <w:b/>
        </w:rPr>
        <w:t>Fiskálně-strukturální plán ČR</w:t>
      </w:r>
      <w:r w:rsidRPr="008F1924">
        <w:rPr>
          <w:bCs/>
        </w:rPr>
        <w:t xml:space="preserve"> (zatím pouze pro období 2025–2028)</w:t>
      </w:r>
    </w:p>
    <w:p w14:paraId="423FF830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Opatření přispívá v rámci Fiskálně-strukturálního plánu ČR k cílům v oblasti „Moderní veřejná správa, digitalizace“.</w:t>
      </w:r>
    </w:p>
    <w:p w14:paraId="2B210F0C" w14:textId="77777777" w:rsidR="008F1924" w:rsidRPr="008F1924" w:rsidRDefault="008F1924" w:rsidP="008F1924">
      <w:pPr>
        <w:pStyle w:val="K-Text"/>
        <w:numPr>
          <w:ilvl w:val="0"/>
          <w:numId w:val="26"/>
        </w:numPr>
        <w:rPr>
          <w:b/>
        </w:rPr>
      </w:pPr>
      <w:r w:rsidRPr="008F1924">
        <w:rPr>
          <w:b/>
        </w:rPr>
        <w:t>Cesta k evropské digitální dekádě: Strategický plán digitalizace Česka do roku 2030</w:t>
      </w:r>
    </w:p>
    <w:p w14:paraId="2E4B0F62" w14:textId="77777777" w:rsidR="008F1924" w:rsidRDefault="008F1924" w:rsidP="008F1924">
      <w:pPr>
        <w:pStyle w:val="K-Text"/>
        <w:rPr>
          <w:bCs/>
        </w:rPr>
      </w:pPr>
      <w:r w:rsidRPr="008F1924">
        <w:rPr>
          <w:bCs/>
        </w:rPr>
        <w:t>Opatření přímo přispívá k cílům evropské Digitální dekády 2030 rozvojem bezpečné a dostupné digitální a datové infrastruktury složek IZS a Ministerstva vnitra.</w:t>
      </w:r>
    </w:p>
    <w:p w14:paraId="1099FC25" w14:textId="77777777" w:rsidR="008F1924" w:rsidRPr="008F1924" w:rsidRDefault="008F1924" w:rsidP="008F1924">
      <w:pPr>
        <w:pStyle w:val="K-Text"/>
        <w:numPr>
          <w:ilvl w:val="0"/>
          <w:numId w:val="26"/>
        </w:numPr>
        <w:rPr>
          <w:b/>
        </w:rPr>
      </w:pPr>
      <w:r w:rsidRPr="008F1924">
        <w:rPr>
          <w:b/>
        </w:rPr>
        <w:t>Vnitrostátní plán ČR v oblasti energetiky a klimatu</w:t>
      </w:r>
    </w:p>
    <w:p w14:paraId="7E6ACD3D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Opatření částečně přispívá k cílům strategie v oblasti kybernetické bezpečnosti energetiky, konkrétně realizací aktivit v oblasti ochrany kritické informační infrastruktury.</w:t>
      </w:r>
    </w:p>
    <w:p w14:paraId="62508708" w14:textId="77777777" w:rsidR="008F1924" w:rsidRPr="008F1924" w:rsidRDefault="008F1924" w:rsidP="008F1924">
      <w:pPr>
        <w:pStyle w:val="K-Text"/>
        <w:numPr>
          <w:ilvl w:val="0"/>
          <w:numId w:val="26"/>
        </w:numPr>
        <w:rPr>
          <w:b/>
        </w:rPr>
      </w:pPr>
      <w:r w:rsidRPr="008F1924">
        <w:rPr>
          <w:b/>
        </w:rPr>
        <w:t>Národní plán na obnovu přírody (ještě není – očekává se 9/2026)</w:t>
      </w:r>
    </w:p>
    <w:p w14:paraId="46593112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Pro plánované opatření není relevantní.</w:t>
      </w:r>
    </w:p>
    <w:p w14:paraId="66BC6058" w14:textId="77777777" w:rsidR="008F1924" w:rsidRPr="008F1924" w:rsidRDefault="008F1924" w:rsidP="008F1924">
      <w:pPr>
        <w:pStyle w:val="K-Text"/>
        <w:numPr>
          <w:ilvl w:val="0"/>
          <w:numId w:val="26"/>
        </w:numPr>
        <w:rPr>
          <w:bCs/>
        </w:rPr>
      </w:pPr>
      <w:r w:rsidRPr="008F1924">
        <w:rPr>
          <w:bCs/>
        </w:rPr>
        <w:t xml:space="preserve">a </w:t>
      </w:r>
      <w:r w:rsidRPr="008F1924">
        <w:rPr>
          <w:b/>
        </w:rPr>
        <w:t>další národní strategie</w:t>
      </w:r>
      <w:r w:rsidRPr="008F1924">
        <w:rPr>
          <w:bCs/>
        </w:rPr>
        <w:t>:</w:t>
      </w:r>
    </w:p>
    <w:p w14:paraId="63C903E2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Plánované opatření je v souladu s následujícími národními strategiemi:</w:t>
      </w:r>
    </w:p>
    <w:p w14:paraId="31A6CEDE" w14:textId="77777777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Národní strategie kybernetické bezpečnosti 2026–2030</w:t>
      </w:r>
    </w:p>
    <w:p w14:paraId="675AE55A" w14:textId="77777777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Informační koncepce MVČR</w:t>
      </w:r>
    </w:p>
    <w:p w14:paraId="251D8B35" w14:textId="5E1DD7EB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Koncept rozvoje mobilních komunikací MV pro bezpečnostní a záchranné složky a</w:t>
      </w:r>
      <w:r w:rsidR="007044D6">
        <w:rPr>
          <w:bCs/>
        </w:rPr>
        <w:t> </w:t>
      </w:r>
      <w:r w:rsidRPr="008F1924">
        <w:rPr>
          <w:bCs/>
        </w:rPr>
        <w:t>subjekty krizového řízení</w:t>
      </w:r>
    </w:p>
    <w:p w14:paraId="79723E1A" w14:textId="77777777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Strategie rozvoje neveřejných sítí veřejné správy v gesci MV</w:t>
      </w:r>
    </w:p>
    <w:p w14:paraId="2EC56116" w14:textId="77777777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Obranná strategie České republiky</w:t>
      </w:r>
    </w:p>
    <w:p w14:paraId="652A435C" w14:textId="77777777" w:rsidR="008F1924" w:rsidRPr="008F1924" w:rsidRDefault="008F1924" w:rsidP="008F1924">
      <w:pPr>
        <w:pStyle w:val="K-Text"/>
        <w:numPr>
          <w:ilvl w:val="0"/>
          <w:numId w:val="27"/>
        </w:numPr>
        <w:rPr>
          <w:bCs/>
        </w:rPr>
      </w:pPr>
      <w:r w:rsidRPr="008F1924">
        <w:rPr>
          <w:bCs/>
        </w:rPr>
        <w:t>Koncepce výstavby Armády ČR 2035</w:t>
      </w:r>
    </w:p>
    <w:p w14:paraId="21670D5F" w14:textId="78228A06" w:rsidR="008F1924" w:rsidRPr="004A6AFE" w:rsidRDefault="00F87FC1" w:rsidP="004A6AFE">
      <w:pPr>
        <w:pStyle w:val="K-Nadpis2"/>
      </w:pPr>
      <w:r>
        <w:t xml:space="preserve">3.5 </w:t>
      </w:r>
      <w:r w:rsidR="008F1924" w:rsidRPr="004A6AFE">
        <w:t>Územní dimenze opatření</w:t>
      </w:r>
    </w:p>
    <w:p w14:paraId="0978AD0A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Předpokládá se plošný dopad opatření (celé území ČR) s případnou koncentrací některých aktivit do oblastí zvýšeného výskytu problémového jevu.</w:t>
      </w:r>
    </w:p>
    <w:p w14:paraId="7592FC98" w14:textId="46BB976C" w:rsidR="008F1924" w:rsidRPr="004A6AFE" w:rsidRDefault="00F87FC1" w:rsidP="004A6AFE">
      <w:pPr>
        <w:pStyle w:val="K-Nadpis2"/>
      </w:pPr>
      <w:r>
        <w:t xml:space="preserve">3.6 </w:t>
      </w:r>
      <w:r w:rsidR="008F1924" w:rsidRPr="004A6AFE">
        <w:t xml:space="preserve">Zelený a sociální rozměr opatření  </w:t>
      </w:r>
    </w:p>
    <w:p w14:paraId="22F15A9E" w14:textId="77777777" w:rsidR="008F1924" w:rsidRPr="008F1924" w:rsidRDefault="008F1924" w:rsidP="008F1924">
      <w:pPr>
        <w:pStyle w:val="K-Text"/>
        <w:rPr>
          <w:bCs/>
        </w:rPr>
      </w:pPr>
      <w:r w:rsidRPr="008F1924">
        <w:rPr>
          <w:bCs/>
        </w:rPr>
        <w:t>Opatření ze své podstaty přímo nepřispívá k environmentálním a sociálním cílům EU.</w:t>
      </w:r>
    </w:p>
    <w:p w14:paraId="202E1B91" w14:textId="29558224" w:rsidR="008F1924" w:rsidRPr="008F1924" w:rsidRDefault="00F87FC1" w:rsidP="008F1924">
      <w:pPr>
        <w:pStyle w:val="K-Text"/>
        <w:rPr>
          <w:b/>
        </w:rPr>
      </w:pPr>
      <w:r w:rsidRPr="00564A20">
        <w:rPr>
          <w:rFonts w:eastAsiaTheme="majorEastAsia"/>
          <w:b/>
          <w:iCs w:val="0"/>
          <w:color w:val="000000" w:themeColor="text1"/>
          <w:sz w:val="28"/>
          <w:szCs w:val="28"/>
        </w:rPr>
        <w:t xml:space="preserve">3.7 </w:t>
      </w:r>
      <w:r w:rsidR="008F1924" w:rsidRPr="004A6AFE">
        <w:rPr>
          <w:rFonts w:eastAsiaTheme="majorEastAsia"/>
          <w:b/>
          <w:iCs w:val="0"/>
          <w:color w:val="000000" w:themeColor="text1"/>
          <w:sz w:val="28"/>
          <w:szCs w:val="28"/>
        </w:rPr>
        <w:t>Popis reforem a investic opatření</w:t>
      </w:r>
      <w:r w:rsidR="008F1924" w:rsidRPr="008F1924">
        <w:rPr>
          <w:b/>
        </w:rPr>
        <w:t xml:space="preserve"> </w:t>
      </w:r>
    </w:p>
    <w:p w14:paraId="23E45E0C" w14:textId="77777777" w:rsidR="008F1924" w:rsidRPr="008F1924" w:rsidRDefault="008F1924" w:rsidP="008F1924">
      <w:pPr>
        <w:pStyle w:val="K-Text"/>
        <w:numPr>
          <w:ilvl w:val="0"/>
          <w:numId w:val="28"/>
        </w:numPr>
        <w:rPr>
          <w:b/>
        </w:rPr>
      </w:pPr>
      <w:r w:rsidRPr="008F1924">
        <w:rPr>
          <w:b/>
        </w:rPr>
        <w:t xml:space="preserve">Popis reformy </w:t>
      </w:r>
    </w:p>
    <w:p w14:paraId="782730AC" w14:textId="77777777" w:rsidR="008F1924" w:rsidRPr="008F1924" w:rsidRDefault="008F1924" w:rsidP="008F1924">
      <w:pPr>
        <w:pStyle w:val="K-Text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9"/>
        <w:gridCol w:w="6753"/>
      </w:tblGrid>
      <w:tr w:rsidR="008F1924" w:rsidRPr="008F1924" w14:paraId="0D27C5F0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3B7C" w14:textId="77777777" w:rsidR="008F1924" w:rsidRPr="008F1924" w:rsidRDefault="008F1924" w:rsidP="008F1924">
            <w:pPr>
              <w:pStyle w:val="K-Text"/>
            </w:pPr>
            <w:r w:rsidRPr="008F1924">
              <w:t>Reforma – název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C768" w14:textId="77777777" w:rsidR="008F1924" w:rsidRPr="008F1924" w:rsidRDefault="008F1924" w:rsidP="008F1924">
            <w:pPr>
              <w:pStyle w:val="K-Text"/>
              <w:rPr>
                <w:b/>
                <w:bCs/>
              </w:rPr>
            </w:pPr>
            <w:r w:rsidRPr="008F1924">
              <w:rPr>
                <w:b/>
                <w:bCs/>
              </w:rPr>
              <w:t>Reforma regulatorního rámce v oblasti kybernetické bezpečnosti</w:t>
            </w:r>
          </w:p>
        </w:tc>
      </w:tr>
      <w:tr w:rsidR="008F1924" w:rsidRPr="008F1924" w14:paraId="71FFB399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43E8" w14:textId="77777777" w:rsidR="008F1924" w:rsidRPr="008F1924" w:rsidRDefault="008F1924" w:rsidP="008F1924">
            <w:pPr>
              <w:pStyle w:val="K-Text"/>
            </w:pPr>
            <w:r w:rsidRPr="008F1924">
              <w:t>Cíl a popis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EC34" w14:textId="77777777" w:rsidR="008F1924" w:rsidRPr="008F1924" w:rsidRDefault="008F1924" w:rsidP="008F1924">
            <w:pPr>
              <w:pStyle w:val="K-Text"/>
            </w:pPr>
            <w:r w:rsidRPr="008F1924">
              <w:t>Obsahem této komplexní reformy bude realizace řady opatření, která společně významnou měrou revidují regulatorní rámec v ČR oblasti kybernetické bezpečnosti.</w:t>
            </w:r>
          </w:p>
          <w:p w14:paraId="58D06752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Revize regulatorního rámce v ČR v souvislosti s CSA2</w:t>
            </w:r>
          </w:p>
          <w:p w14:paraId="4E18AC39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Revize regulatorního rámce v ČR v souvislosti s CRA</w:t>
            </w:r>
          </w:p>
          <w:p w14:paraId="2393F514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 xml:space="preserve">Revize regulatorního rámce v ČR v souvislosti s NIS2 </w:t>
            </w:r>
          </w:p>
          <w:p w14:paraId="7E2DC918" w14:textId="5A23D815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Naplnění implementace evropské legislativy PRS a</w:t>
            </w:r>
            <w:r w:rsidR="007044D6">
              <w:t> </w:t>
            </w:r>
            <w:r w:rsidRPr="008F1924">
              <w:t>GOVSATCOM vydáním komplexního zákona ČR a s tím spojené dokončení informačního systému, provozních služeb a</w:t>
            </w:r>
            <w:r w:rsidR="007044D6">
              <w:t> </w:t>
            </w:r>
            <w:r w:rsidRPr="008F1924">
              <w:t>bezpečné a spolehlivé architektury a infrastruktury.</w:t>
            </w:r>
          </w:p>
          <w:p w14:paraId="3D888CD6" w14:textId="7607C8BB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Legislativní úpravy v oblasti kryptografické ochrany utajovaných informací, včetně posílení požadavků na</w:t>
            </w:r>
            <w:r w:rsidR="007044D6">
              <w:t> </w:t>
            </w:r>
            <w:r w:rsidRPr="008F1924">
              <w:t>personální a administrativní bezpečnost v kryptografické ochraně, stanovení a aktualizace bezpečnostních standardů a</w:t>
            </w:r>
            <w:r w:rsidR="007044D6">
              <w:t> </w:t>
            </w:r>
            <w:r w:rsidRPr="008F1924">
              <w:t>jednotných technických a organizačních požadavků pro</w:t>
            </w:r>
            <w:r w:rsidR="007044D6">
              <w:t> </w:t>
            </w:r>
            <w:r w:rsidRPr="008F1924">
              <w:t>kryptografickou ochranu UI.</w:t>
            </w:r>
          </w:p>
          <w:p w14:paraId="3A8FD5F8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Potenciálně další legislativní změny včetně reformy související s kontrolní činností a auditem implementace nastavených standardů a opatření do praxe.</w:t>
            </w:r>
          </w:p>
          <w:p w14:paraId="3B1057F9" w14:textId="2E8DD555" w:rsidR="008F1924" w:rsidRPr="008F1924" w:rsidRDefault="008F1924" w:rsidP="008F1924">
            <w:pPr>
              <w:pStyle w:val="K-Text"/>
            </w:pPr>
            <w:r w:rsidRPr="008F1924">
              <w:t>Projekty legislativního charakteru budou doplňovat investice do</w:t>
            </w:r>
            <w:r w:rsidR="007044D6">
              <w:t> </w:t>
            </w:r>
            <w:r w:rsidRPr="008F1924">
              <w:t>technologií a metodické aktivity – např.: Individuální projekty NUKIB a dalších, například:</w:t>
            </w:r>
          </w:p>
          <w:p w14:paraId="7D0BACDE" w14:textId="77777777" w:rsidR="008F1924" w:rsidRPr="008F1924" w:rsidRDefault="008F1924" w:rsidP="008F1924">
            <w:pPr>
              <w:pStyle w:val="K-Text"/>
              <w:numPr>
                <w:ilvl w:val="1"/>
                <w:numId w:val="30"/>
              </w:numPr>
            </w:pPr>
            <w:r w:rsidRPr="008F1924">
              <w:t>Mobilní kontrolní pracoviště pro výkon kontrolní činnosti NÚKIB a rozšíření portfolia činností Odboru kontroly o auditní činnost.</w:t>
            </w:r>
          </w:p>
          <w:p w14:paraId="740153FB" w14:textId="2C091CB6" w:rsidR="008F1924" w:rsidRPr="008F1924" w:rsidRDefault="008F1924" w:rsidP="008F1924">
            <w:pPr>
              <w:pStyle w:val="K-Text"/>
              <w:numPr>
                <w:ilvl w:val="1"/>
                <w:numId w:val="30"/>
              </w:numPr>
            </w:pPr>
            <w:r w:rsidRPr="008F1924">
              <w:t>Vybudování evaluační laboratoře EUCC pro prostředky na ochranu utajovaných informací</w:t>
            </w:r>
          </w:p>
        </w:tc>
      </w:tr>
      <w:tr w:rsidR="008F1924" w:rsidRPr="008F1924" w14:paraId="6EB585F3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F8AD" w14:textId="77777777" w:rsidR="008F1924" w:rsidRPr="008F1924" w:rsidRDefault="008F1924" w:rsidP="008F1924">
            <w:pPr>
              <w:pStyle w:val="K-Text"/>
            </w:pPr>
            <w:r w:rsidRPr="008F1924">
              <w:t xml:space="preserve">Odhadované náklady 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0E0B" w14:textId="716B1944" w:rsidR="008F1924" w:rsidRPr="008F1924" w:rsidRDefault="006C5167" w:rsidP="008F1924">
            <w:pPr>
              <w:pStyle w:val="K-Text"/>
            </w:pPr>
            <w:r>
              <w:t>Bude doplněno</w:t>
            </w:r>
          </w:p>
        </w:tc>
      </w:tr>
      <w:tr w:rsidR="008F1924" w:rsidRPr="008F1924" w14:paraId="28FDAD89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9FD5" w14:textId="77777777" w:rsidR="008F1924" w:rsidRPr="008F1924" w:rsidRDefault="008F1924" w:rsidP="008F1924">
            <w:pPr>
              <w:pStyle w:val="K-Text"/>
            </w:pPr>
            <w:r w:rsidRPr="008F1924">
              <w:t>Doba implementace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7F39" w14:textId="77777777" w:rsidR="008F1924" w:rsidRPr="008F1924" w:rsidRDefault="008F1924" w:rsidP="008F1924">
            <w:pPr>
              <w:pStyle w:val="K-Text"/>
            </w:pPr>
            <w:r w:rsidRPr="008F1924">
              <w:t>2028-2033</w:t>
            </w:r>
          </w:p>
        </w:tc>
      </w:tr>
    </w:tbl>
    <w:p w14:paraId="26F7361D" w14:textId="77777777" w:rsidR="008F1924" w:rsidRPr="008F1924" w:rsidRDefault="008F1924" w:rsidP="008F1924">
      <w:pPr>
        <w:pStyle w:val="K-Text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0"/>
        <w:gridCol w:w="6752"/>
      </w:tblGrid>
      <w:tr w:rsidR="008F1924" w:rsidRPr="008F1924" w14:paraId="177C748F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CC1A" w14:textId="77777777" w:rsidR="008F1924" w:rsidRPr="008F1924" w:rsidRDefault="008F1924" w:rsidP="008F1924">
            <w:pPr>
              <w:pStyle w:val="K-Text"/>
            </w:pPr>
            <w:r w:rsidRPr="008F1924">
              <w:t>Reforma – název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EBEB" w14:textId="77777777" w:rsidR="008F1924" w:rsidRPr="008F1924" w:rsidRDefault="008F1924" w:rsidP="008F1924">
            <w:pPr>
              <w:pStyle w:val="K-Text"/>
              <w:rPr>
                <w:b/>
                <w:bCs/>
              </w:rPr>
            </w:pPr>
            <w:r w:rsidRPr="008F1924">
              <w:rPr>
                <w:b/>
                <w:bCs/>
              </w:rPr>
              <w:t>Modernizace ochrany UI a kryptografické ochrany</w:t>
            </w:r>
          </w:p>
        </w:tc>
      </w:tr>
      <w:tr w:rsidR="008F1924" w:rsidRPr="008F1924" w14:paraId="630A1CA8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51CA" w14:textId="77777777" w:rsidR="008F1924" w:rsidRPr="008F1924" w:rsidRDefault="008F1924" w:rsidP="008F1924">
            <w:pPr>
              <w:pStyle w:val="K-Text"/>
            </w:pPr>
            <w:r w:rsidRPr="008F1924">
              <w:t>Cíl a popis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82EE" w14:textId="77777777" w:rsidR="008F1924" w:rsidRPr="008F1924" w:rsidRDefault="008F1924" w:rsidP="008F1924">
            <w:pPr>
              <w:pStyle w:val="K-Text"/>
            </w:pPr>
            <w:r w:rsidRPr="008F1924">
              <w:t xml:space="preserve">Reforma spočívá v realizaci legislativních, koncepčních a metodických změn vyplývajících z Národní politiky kryptografické ochrany utajovaných informací (NP KOUI) a jejího implementačního plánu (IP </w:t>
            </w:r>
            <w:r w:rsidRPr="008F1924">
              <w:lastRenderedPageBreak/>
              <w:t>k NP KOUI). Reforma vytvoří moderní, jednotný a mezinárodně kompatibilní právní a koncepční rámec kryptografické ochrany utajovaných informací. Posílí personální a administrativní zajištění kryptografické ochrany, zavede jasně definované bezpečnostní standardy a sladí národní přístup s rámcem EU a NATO. Umožní bezpečnou a systematickou digitalizaci agend OUI, sníží administrativní zátěž a zvýší právní jistotu subjektů zpracovávajících utajované informace. Dlouhodobým přínosem je vyšší odolnost, interoperabilita a technologická suverenita České republiky v oblasti ochrany utajovaných informací.</w:t>
            </w:r>
          </w:p>
          <w:p w14:paraId="4711C86A" w14:textId="6E3B40AD" w:rsidR="008F1924" w:rsidRPr="008F1924" w:rsidRDefault="008F1924" w:rsidP="008F1924">
            <w:pPr>
              <w:pStyle w:val="K-Text"/>
            </w:pPr>
            <w:r w:rsidRPr="008F1924">
              <w:t>Jádro reformy tvoří neinvestiční změny vyplývající z NP KOUI a IP k</w:t>
            </w:r>
            <w:r w:rsidR="007044D6">
              <w:t> </w:t>
            </w:r>
            <w:r w:rsidRPr="008F1924">
              <w:t>NP KOUI, a to zejména:</w:t>
            </w:r>
          </w:p>
          <w:p w14:paraId="10427030" w14:textId="2C368365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legislativní úpravy v oblasti kryptografické ochrany utajovaných informací, včetně posílení požadavků na</w:t>
            </w:r>
            <w:r w:rsidR="007044D6">
              <w:t> </w:t>
            </w:r>
            <w:r w:rsidRPr="008F1924">
              <w:t>personální a administrativní bezpečnost v kryptografické ochraně, stanovení a aktualizace bezpečnostních standardů a</w:t>
            </w:r>
            <w:r w:rsidR="007044D6">
              <w:t> </w:t>
            </w:r>
            <w:r w:rsidRPr="008F1924">
              <w:t>jednotných technických a organizačních požadavků pro</w:t>
            </w:r>
            <w:r w:rsidR="007044D6">
              <w:t> </w:t>
            </w:r>
            <w:r w:rsidRPr="008F1924">
              <w:t xml:space="preserve">kryptografickou ochranu UI, </w:t>
            </w:r>
          </w:p>
          <w:p w14:paraId="5FD6A792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harmonizace národních přístupů a pravidel s požadavky a rámci Evropské unie a NATO,</w:t>
            </w:r>
          </w:p>
          <w:p w14:paraId="48E7667A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aktualizace koncepčních dokumentů a metodik upravujících výkon agend OUI a jejich digitalizaci.</w:t>
            </w:r>
          </w:p>
          <w:p w14:paraId="7053395F" w14:textId="77777777" w:rsidR="008F1924" w:rsidRPr="008F1924" w:rsidRDefault="008F1924" w:rsidP="008F1924">
            <w:pPr>
              <w:pStyle w:val="K-Text"/>
            </w:pPr>
            <w:r w:rsidRPr="008F1924">
              <w:t>Součástí reformy budou navazující investice a projekty – např.:</w:t>
            </w:r>
          </w:p>
          <w:p w14:paraId="43CCF6A9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systematické vzdělávání a odborné školení pracovníků v oblasti OUI a kryptografické ochrany,</w:t>
            </w:r>
          </w:p>
          <w:p w14:paraId="291F82B2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výstavba a rozvoj technické, aplikační a procesní infrastruktury pro digitalizaci agend OUI,</w:t>
            </w:r>
          </w:p>
          <w:p w14:paraId="38E59D36" w14:textId="77777777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zavádění podpůrných informačních systémů a sdílených digitálních služeb odpovídajících novým bezpečnostním standardům,</w:t>
            </w:r>
          </w:p>
          <w:p w14:paraId="5BCD0372" w14:textId="4E099C26" w:rsidR="008F1924" w:rsidRPr="008F1924" w:rsidRDefault="008F1924" w:rsidP="008F1924">
            <w:pPr>
              <w:pStyle w:val="K-Text"/>
              <w:numPr>
                <w:ilvl w:val="0"/>
                <w:numId w:val="30"/>
              </w:numPr>
            </w:pPr>
            <w:r w:rsidRPr="008F1924">
              <w:t>realizace organizačních a procesních změn nezbytných pro</w:t>
            </w:r>
            <w:r w:rsidR="007044D6">
              <w:t> </w:t>
            </w:r>
            <w:r w:rsidRPr="008F1924">
              <w:t>uplatnění reformovaného rámce v praxi.</w:t>
            </w:r>
          </w:p>
        </w:tc>
      </w:tr>
      <w:tr w:rsidR="008F1924" w:rsidRPr="008F1924" w14:paraId="27F6CF80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369F" w14:textId="77777777" w:rsidR="008F1924" w:rsidRPr="008F1924" w:rsidRDefault="008F1924" w:rsidP="008F1924">
            <w:pPr>
              <w:pStyle w:val="K-Text"/>
            </w:pPr>
            <w:r w:rsidRPr="008F1924">
              <w:lastRenderedPageBreak/>
              <w:t xml:space="preserve">Odhadované náklady 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2038" w14:textId="4DCFB3AC" w:rsidR="008F1924" w:rsidRPr="008F1924" w:rsidRDefault="00434F2F" w:rsidP="008F1924">
            <w:pPr>
              <w:pStyle w:val="K-Text"/>
            </w:pPr>
            <w:r>
              <w:t>Bude doplněno</w:t>
            </w:r>
          </w:p>
        </w:tc>
      </w:tr>
      <w:tr w:rsidR="008F1924" w:rsidRPr="008F1924" w14:paraId="49E3E2C7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1C18" w14:textId="77777777" w:rsidR="008F1924" w:rsidRPr="008F1924" w:rsidRDefault="008F1924" w:rsidP="008F1924">
            <w:pPr>
              <w:pStyle w:val="K-Text"/>
            </w:pPr>
            <w:r w:rsidRPr="008F1924">
              <w:t>Doba implementace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A035" w14:textId="77777777" w:rsidR="008F1924" w:rsidRPr="008F1924" w:rsidRDefault="008F1924" w:rsidP="008F1924">
            <w:pPr>
              <w:pStyle w:val="K-Text"/>
            </w:pPr>
            <w:r w:rsidRPr="008F1924">
              <w:t>2028–2033</w:t>
            </w:r>
          </w:p>
        </w:tc>
      </w:tr>
    </w:tbl>
    <w:p w14:paraId="15E96528" w14:textId="1AE97711" w:rsidR="008F1924" w:rsidRPr="00800425" w:rsidRDefault="008F1924" w:rsidP="00564A20">
      <w:pPr>
        <w:pStyle w:val="K-Text"/>
        <w:keepNext/>
        <w:numPr>
          <w:ilvl w:val="0"/>
          <w:numId w:val="28"/>
        </w:numPr>
        <w:spacing w:before="240"/>
        <w:ind w:left="714" w:hanging="357"/>
        <w:rPr>
          <w:b/>
        </w:rPr>
      </w:pPr>
      <w:r w:rsidRPr="008F1924">
        <w:rPr>
          <w:b/>
        </w:rPr>
        <w:lastRenderedPageBreak/>
        <w:t>Popis investice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05"/>
        <w:gridCol w:w="6857"/>
      </w:tblGrid>
      <w:tr w:rsidR="008F1924" w:rsidRPr="008F1924" w14:paraId="68C66078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76DD" w14:textId="77777777" w:rsidR="008F1924" w:rsidRPr="008F1924" w:rsidRDefault="008F1924" w:rsidP="008F1924">
            <w:pPr>
              <w:pStyle w:val="K-Text"/>
            </w:pPr>
            <w:r w:rsidRPr="008F1924">
              <w:t>Investice – název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D321" w14:textId="718C5A02" w:rsidR="008F1924" w:rsidRPr="008F1924" w:rsidRDefault="008F1924" w:rsidP="008F1924">
            <w:pPr>
              <w:pStyle w:val="K-Text"/>
              <w:rPr>
                <w:b/>
                <w:bCs/>
              </w:rPr>
            </w:pPr>
            <w:r w:rsidRPr="008F1924">
              <w:rPr>
                <w:b/>
                <w:bCs/>
              </w:rPr>
              <w:t>Strategické projekty v oblasti kybernetické bezpečnosti a</w:t>
            </w:r>
            <w:r w:rsidR="007044D6">
              <w:rPr>
                <w:b/>
                <w:bCs/>
              </w:rPr>
              <w:t> </w:t>
            </w:r>
            <w:r w:rsidRPr="008F1924">
              <w:rPr>
                <w:b/>
                <w:bCs/>
              </w:rPr>
              <w:t xml:space="preserve">neveřejných sítí </w:t>
            </w:r>
          </w:p>
        </w:tc>
      </w:tr>
      <w:tr w:rsidR="008F1924" w:rsidRPr="008F1924" w14:paraId="13C1CA14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C060" w14:textId="77777777" w:rsidR="008F1924" w:rsidRPr="008F1924" w:rsidRDefault="008F1924" w:rsidP="008F1924">
            <w:pPr>
              <w:pStyle w:val="K-Text"/>
            </w:pPr>
            <w:r w:rsidRPr="008F1924">
              <w:t>Cíl a popis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E21D" w14:textId="77777777" w:rsidR="008F1924" w:rsidRPr="008F1924" w:rsidRDefault="008F1924" w:rsidP="008F1924">
            <w:pPr>
              <w:pStyle w:val="K-Text"/>
            </w:pPr>
            <w:r w:rsidRPr="008F1924">
              <w:t>Cílem investice je podpořit strategické projekty, které významně zvýší kybernetickou bezpečnost ČR. Finální rozhodnutí o podpořených projektech provede Bezpečnostní rada státu. Předpokládá se, že budou realizovány projekty v následujících oblastech:</w:t>
            </w:r>
          </w:p>
          <w:p w14:paraId="60420DAA" w14:textId="61130C25" w:rsidR="00096F48" w:rsidRDefault="00096F48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>Vybudování národní bezpečné sítě BIVOJ</w:t>
            </w:r>
          </w:p>
          <w:p w14:paraId="4101E852" w14:textId="6216F312" w:rsidR="004855B5" w:rsidRDefault="004855B5" w:rsidP="008A1267">
            <w:pPr>
              <w:pStyle w:val="K-Text"/>
              <w:numPr>
                <w:ilvl w:val="1"/>
                <w:numId w:val="31"/>
              </w:numPr>
            </w:pPr>
            <w:r>
              <w:t>Vytvořit jednotné standardy pro budování a správu neveřejných s</w:t>
            </w:r>
          </w:p>
          <w:p w14:paraId="2AECB46A" w14:textId="645C38F5" w:rsidR="008A1267" w:rsidRPr="008F1924" w:rsidRDefault="008A1267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 xml:space="preserve">vytvořit centralizovanou a bezpečnou platformu pro poskytování komunikačních a bezpečnostních služeb napříč veřejnou správou České republiky. </w:t>
            </w:r>
          </w:p>
          <w:p w14:paraId="55D2097E" w14:textId="77777777" w:rsidR="008A1267" w:rsidRPr="008F1924" w:rsidRDefault="008A1267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implementace standardů Národní bezpečné sítě do telekomunikačních sítí, a to v celé veřejné správě (tj. včetně implementace do krajských sítí, metropolitních sítí atd.)</w:t>
            </w:r>
          </w:p>
          <w:p w14:paraId="75C30F72" w14:textId="77777777" w:rsidR="008A1267" w:rsidRPr="008F1924" w:rsidRDefault="008A1267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součástí projektů budou opatření obsahující</w:t>
            </w:r>
          </w:p>
          <w:p w14:paraId="57347F19" w14:textId="77777777" w:rsidR="008A1267" w:rsidRPr="008F1924" w:rsidRDefault="008A1267" w:rsidP="008A1267">
            <w:pPr>
              <w:pStyle w:val="K-Text"/>
              <w:numPr>
                <w:ilvl w:val="2"/>
                <w:numId w:val="31"/>
              </w:numPr>
            </w:pPr>
            <w:r w:rsidRPr="008F1924">
              <w:t>implementace EDR – tj. post-kvantové šifrování, umělou inteligenci atd.</w:t>
            </w:r>
          </w:p>
          <w:p w14:paraId="13FCD77F" w14:textId="77777777" w:rsidR="008A1267" w:rsidRPr="008F1924" w:rsidRDefault="008A1267" w:rsidP="008A1267">
            <w:pPr>
              <w:pStyle w:val="K-Text"/>
              <w:numPr>
                <w:ilvl w:val="2"/>
                <w:numId w:val="31"/>
              </w:numPr>
            </w:pPr>
            <w:r w:rsidRPr="008F1924">
              <w:t>snižování závislosti na zahraničních technologiích (tj. technologiích vyráběných mimo EU)</w:t>
            </w:r>
          </w:p>
          <w:p w14:paraId="7C8D04F1" w14:textId="54873B7B" w:rsidR="008A1267" w:rsidRDefault="008A1267" w:rsidP="004855B5">
            <w:pPr>
              <w:pStyle w:val="K-Text"/>
              <w:numPr>
                <w:ilvl w:val="1"/>
                <w:numId w:val="31"/>
              </w:numPr>
              <w:rPr>
                <w:b/>
                <w:bCs/>
              </w:rPr>
            </w:pPr>
            <w:r w:rsidRPr="008F1924">
              <w:t>napojení/vylepšení napojení subjektů veřejné správy do</w:t>
            </w:r>
            <w:r w:rsidR="007044D6">
              <w:t> </w:t>
            </w:r>
            <w:r w:rsidRPr="008F1924">
              <w:t>národní bezpečné sítě</w:t>
            </w:r>
          </w:p>
          <w:p w14:paraId="58765810" w14:textId="44FAB016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 xml:space="preserve">Přechod ČR na </w:t>
            </w:r>
            <w:proofErr w:type="spellStart"/>
            <w:r w:rsidRPr="008F1924">
              <w:rPr>
                <w:b/>
                <w:bCs/>
              </w:rPr>
              <w:t>postkvantovou</w:t>
            </w:r>
            <w:proofErr w:type="spellEnd"/>
            <w:r w:rsidRPr="008F1924">
              <w:rPr>
                <w:b/>
                <w:bCs/>
              </w:rPr>
              <w:t xml:space="preserve"> kryptografii – např:</w:t>
            </w:r>
          </w:p>
          <w:p w14:paraId="4F1D3C5F" w14:textId="7777777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nastavení rámce, nástrojů a základních výstupů pro podporu a realizaci implementace klíčovými národními subjekty (tj. systémové uchopení přechodu na PQC) včetně vydání strategického/metodického dokumentu;</w:t>
            </w:r>
          </w:p>
          <w:p w14:paraId="2FA1EB32" w14:textId="7777777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inventarizace použití kryptografie v dotčených systémech a identifikace priorit pro migraci;</w:t>
            </w:r>
          </w:p>
          <w:p w14:paraId="71C8991B" w14:textId="5745DAAF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technická, organizační a procesní opatření související s</w:t>
            </w:r>
            <w:r w:rsidR="007044D6">
              <w:t> </w:t>
            </w:r>
            <w:r w:rsidRPr="008F1924">
              <w:t xml:space="preserve">přechodem na </w:t>
            </w:r>
            <w:proofErr w:type="spellStart"/>
            <w:r w:rsidRPr="008F1924">
              <w:t>postkvantovou</w:t>
            </w:r>
            <w:proofErr w:type="spellEnd"/>
            <w:r w:rsidRPr="008F1924">
              <w:t xml:space="preserve"> kryptografii;</w:t>
            </w:r>
          </w:p>
          <w:p w14:paraId="37A686A3" w14:textId="022A2DD9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 xml:space="preserve">pilotní a postupná implementace </w:t>
            </w:r>
            <w:proofErr w:type="spellStart"/>
            <w:r w:rsidRPr="008F1924">
              <w:t>postkvantově</w:t>
            </w:r>
            <w:proofErr w:type="spellEnd"/>
            <w:r w:rsidRPr="008F1924">
              <w:t xml:space="preserve"> odolných kryptografických postupů, zejména u kritických a</w:t>
            </w:r>
            <w:r w:rsidR="007044D6">
              <w:t> </w:t>
            </w:r>
            <w:r w:rsidRPr="008F1924">
              <w:t>prioritních systémů;</w:t>
            </w:r>
          </w:p>
          <w:p w14:paraId="0A87EF5D" w14:textId="7777777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lastRenderedPageBreak/>
              <w:t>zajištění kompatibility, interoperability a bezpečnostního testování implementovaných řešení;</w:t>
            </w:r>
          </w:p>
          <w:p w14:paraId="1BF67597" w14:textId="77777777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>Posílení analytických a detekčních kapacit NÚKIB</w:t>
            </w:r>
          </w:p>
          <w:p w14:paraId="5909DB2D" w14:textId="1B3D691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Investice do modernizace a rozšíření analytických/detekčních/vyhodnocovacích nástrojů a</w:t>
            </w:r>
            <w:r w:rsidR="007044D6">
              <w:t> </w:t>
            </w:r>
            <w:r w:rsidRPr="008F1924">
              <w:t>související infrastruktury; projekty na pořízení licencí, obnovu technologií a rozvoj národních kapacit</w:t>
            </w:r>
          </w:p>
          <w:p w14:paraId="6A2A2576" w14:textId="77777777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>Zřízení národní autority pro vydávání SSL/TLS certifikátů</w:t>
            </w:r>
          </w:p>
          <w:p w14:paraId="6DEC1115" w14:textId="7777777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Vybudování nové evropské certifikační autority (možný přesah do Evropského fondu pro konkurenceschopnost)</w:t>
            </w:r>
          </w:p>
          <w:p w14:paraId="14583E14" w14:textId="687805B3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>Systémová změna nutná pro vývoj technologií relevantních pro ochranu utajovaných informací v neveřejných sítích v</w:t>
            </w:r>
            <w:r w:rsidR="007044D6">
              <w:rPr>
                <w:b/>
                <w:bCs/>
              </w:rPr>
              <w:t> </w:t>
            </w:r>
            <w:r w:rsidRPr="008F1924">
              <w:rPr>
                <w:b/>
                <w:bCs/>
              </w:rPr>
              <w:t>novém prostředí technologií a geopolitického vývoje</w:t>
            </w:r>
          </w:p>
          <w:p w14:paraId="18524B07" w14:textId="77777777" w:rsidR="008F1924" w:rsidRPr="008F1924" w:rsidRDefault="008F1924" w:rsidP="008A1267">
            <w:pPr>
              <w:pStyle w:val="K-Text"/>
              <w:numPr>
                <w:ilvl w:val="1"/>
                <w:numId w:val="31"/>
              </w:numPr>
            </w:pPr>
            <w:r w:rsidRPr="008F1924">
              <w:t>Spolupráce s akademickou a výzkumnou sférou</w:t>
            </w:r>
          </w:p>
          <w:p w14:paraId="28150324" w14:textId="374F6961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</w:pPr>
            <w:r w:rsidRPr="008F1924">
              <w:rPr>
                <w:b/>
                <w:bCs/>
              </w:rPr>
              <w:t>Digitalizace správy uživatelů služeb PRS Gal. a</w:t>
            </w:r>
            <w:r w:rsidR="007044D6">
              <w:rPr>
                <w:b/>
                <w:bCs/>
              </w:rPr>
              <w:t> </w:t>
            </w:r>
            <w:r w:rsidRPr="008F1924">
              <w:rPr>
                <w:b/>
                <w:bCs/>
              </w:rPr>
              <w:t>GOVSATCOM</w:t>
            </w:r>
            <w:r w:rsidRPr="008F1924">
              <w:t xml:space="preserve"> – upgrade funkcí IS pro PRS Galileo a</w:t>
            </w:r>
            <w:r w:rsidR="007044D6">
              <w:t> </w:t>
            </w:r>
            <w:r w:rsidRPr="008F1924">
              <w:t>GOVSATCOM</w:t>
            </w:r>
          </w:p>
          <w:p w14:paraId="49264D60" w14:textId="77777777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  <w:rPr>
                <w:b/>
                <w:bCs/>
              </w:rPr>
            </w:pPr>
            <w:r w:rsidRPr="008F1924">
              <w:rPr>
                <w:b/>
                <w:bCs/>
              </w:rPr>
              <w:t>Nákup zařízení (přijímače PRS Gal. a komunikační prostředky GOVSATCOM) pro uživatele ze státní správy</w:t>
            </w:r>
          </w:p>
          <w:p w14:paraId="5D7338C9" w14:textId="77777777" w:rsidR="008F1924" w:rsidRPr="008F1924" w:rsidRDefault="008F1924" w:rsidP="008A1267">
            <w:pPr>
              <w:pStyle w:val="K-Text"/>
              <w:numPr>
                <w:ilvl w:val="0"/>
                <w:numId w:val="31"/>
              </w:numPr>
            </w:pPr>
            <w:r w:rsidRPr="008F1924">
              <w:rPr>
                <w:b/>
                <w:bCs/>
              </w:rPr>
              <w:t>Technologická nezávislost</w:t>
            </w:r>
            <w:r w:rsidRPr="008F1924">
              <w:t xml:space="preserve"> – podpora vývoje a výroby přijímačů služby PRS Galileo od českého výrobce</w:t>
            </w:r>
          </w:p>
          <w:p w14:paraId="285659DA" w14:textId="44ED56D0" w:rsidR="008F1924" w:rsidRPr="008F1924" w:rsidRDefault="00800425" w:rsidP="008F1924">
            <w:pPr>
              <w:pStyle w:val="K-Text"/>
            </w:pPr>
            <w:r>
              <w:t xml:space="preserve">Finální rozhodnutí bude provedeno Bezpečnostní radou státu, a to v návaznosti na </w:t>
            </w:r>
            <w:r w:rsidR="006C5167">
              <w:t>návrh Ministerstva vnitra.</w:t>
            </w:r>
          </w:p>
        </w:tc>
      </w:tr>
      <w:tr w:rsidR="008F1924" w:rsidRPr="008F1924" w14:paraId="0E39CA97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187E" w14:textId="77777777" w:rsidR="008F1924" w:rsidRPr="008F1924" w:rsidRDefault="008F1924" w:rsidP="008F1924">
            <w:pPr>
              <w:pStyle w:val="K-Text"/>
            </w:pPr>
            <w:r w:rsidRPr="008F1924">
              <w:lastRenderedPageBreak/>
              <w:t xml:space="preserve">Odhadované náklady 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483B" w14:textId="183E59B6" w:rsidR="008F1924" w:rsidRPr="008F1924" w:rsidRDefault="00B46748" w:rsidP="008F1924">
            <w:pPr>
              <w:pStyle w:val="K-Text"/>
            </w:pPr>
            <w:r>
              <w:t>Bude doplněno</w:t>
            </w:r>
          </w:p>
        </w:tc>
      </w:tr>
      <w:tr w:rsidR="008F1924" w:rsidRPr="008F1924" w14:paraId="2551C23A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BD73" w14:textId="77777777" w:rsidR="008F1924" w:rsidRPr="008F1924" w:rsidRDefault="008F1924" w:rsidP="008F1924">
            <w:pPr>
              <w:pStyle w:val="K-Text"/>
            </w:pPr>
            <w:r w:rsidRPr="008F1924">
              <w:t>Doba implementace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C044" w14:textId="77777777" w:rsidR="008F1924" w:rsidRPr="008F1924" w:rsidRDefault="008F1924" w:rsidP="008F1924">
            <w:pPr>
              <w:pStyle w:val="K-Text"/>
            </w:pPr>
            <w:r w:rsidRPr="008F1924">
              <w:t>2028–2034</w:t>
            </w:r>
          </w:p>
        </w:tc>
      </w:tr>
    </w:tbl>
    <w:p w14:paraId="4C94F686" w14:textId="77777777" w:rsidR="008F1924" w:rsidRPr="008F1924" w:rsidRDefault="008F1924" w:rsidP="008F1924">
      <w:pPr>
        <w:pStyle w:val="K-Text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4"/>
        <w:gridCol w:w="6748"/>
      </w:tblGrid>
      <w:tr w:rsidR="008F1924" w:rsidRPr="008F1924" w14:paraId="3FBB3538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4927" w14:textId="77777777" w:rsidR="008F1924" w:rsidRPr="008F1924" w:rsidRDefault="008F1924" w:rsidP="008F1924">
            <w:pPr>
              <w:pStyle w:val="K-Text"/>
            </w:pPr>
            <w:r w:rsidRPr="008F1924">
              <w:t>Investice – název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01CE" w14:textId="77777777" w:rsidR="008F1924" w:rsidRPr="008F1924" w:rsidRDefault="008F1924" w:rsidP="008F1924">
            <w:pPr>
              <w:pStyle w:val="K-Text"/>
              <w:rPr>
                <w:b/>
                <w:bCs/>
              </w:rPr>
            </w:pPr>
            <w:r w:rsidRPr="008F1924">
              <w:rPr>
                <w:b/>
                <w:bCs/>
              </w:rPr>
              <w:t xml:space="preserve">Zvýšení kybernetické bezpečnosti </w:t>
            </w:r>
          </w:p>
        </w:tc>
      </w:tr>
      <w:tr w:rsidR="008F1924" w:rsidRPr="008F1924" w14:paraId="6B8C99F2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8914" w14:textId="77777777" w:rsidR="008F1924" w:rsidRPr="008F1924" w:rsidRDefault="008F1924" w:rsidP="008F1924">
            <w:pPr>
              <w:pStyle w:val="K-Text"/>
            </w:pPr>
            <w:r w:rsidRPr="008F1924">
              <w:t>Cíl a popis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6EAC" w14:textId="77777777" w:rsidR="008F1924" w:rsidRPr="008F1924" w:rsidRDefault="008F1924" w:rsidP="008F1924">
            <w:pPr>
              <w:pStyle w:val="K-Text"/>
            </w:pPr>
            <w:r w:rsidRPr="008F1924">
              <w:t>Cílem investice je podpořit takové aktivity, které zvýší kybernetickou bezpečnost ČR.</w:t>
            </w:r>
          </w:p>
          <w:p w14:paraId="23DAB559" w14:textId="77777777" w:rsidR="008F1924" w:rsidRPr="008F1924" w:rsidRDefault="008F1924" w:rsidP="008F1924">
            <w:pPr>
              <w:pStyle w:val="K-Text"/>
            </w:pPr>
            <w:r w:rsidRPr="008F1924">
              <w:t>Podporovány budou následující typové aktivity</w:t>
            </w:r>
          </w:p>
          <w:p w14:paraId="186BCA49" w14:textId="699338EF" w:rsidR="008F1924" w:rsidRPr="008F1924" w:rsidRDefault="008F1924" w:rsidP="008F1924">
            <w:pPr>
              <w:pStyle w:val="K-Text"/>
              <w:numPr>
                <w:ilvl w:val="0"/>
                <w:numId w:val="32"/>
              </w:numPr>
            </w:pPr>
            <w:r w:rsidRPr="008F1924">
              <w:t>Realizace opatření dle příslušné legislativy upravující kybernetickou bezpečnost (např. modernizace a centralizace bezpečného perimetru a infrastruktury NUKIB v kontextu nových datacenter, sítí a zejména lokalit včetně automatizace a</w:t>
            </w:r>
            <w:r w:rsidR="007044D6">
              <w:t> </w:t>
            </w:r>
            <w:r w:rsidRPr="008F1924">
              <w:t>rozvoj klíčového Portálu pro zajištění kyberbezpečnosti ČR)</w:t>
            </w:r>
          </w:p>
          <w:p w14:paraId="7A3C19C6" w14:textId="77777777" w:rsidR="008F1924" w:rsidRPr="008F1924" w:rsidRDefault="008F1924" w:rsidP="008F1924">
            <w:pPr>
              <w:pStyle w:val="K-Text"/>
              <w:numPr>
                <w:ilvl w:val="0"/>
                <w:numId w:val="32"/>
              </w:numPr>
            </w:pPr>
            <w:r w:rsidRPr="008F1924">
              <w:lastRenderedPageBreak/>
              <w:t>Snižování závislosti na zahraničních technologiích (tj. technologiích vyráběných mimo EU)</w:t>
            </w:r>
          </w:p>
          <w:p w14:paraId="6EB5B72A" w14:textId="77777777" w:rsidR="008F1924" w:rsidRPr="008F1924" w:rsidRDefault="008F1924" w:rsidP="008F1924">
            <w:pPr>
              <w:pStyle w:val="K-Text"/>
              <w:numPr>
                <w:ilvl w:val="0"/>
                <w:numId w:val="32"/>
              </w:numPr>
            </w:pPr>
            <w:r w:rsidRPr="008F1924">
              <w:t>Aktivity související s implementací Národního plánu vzdělávání v kybernetické bezpečnosti – např. vytvoření zacílených vzdělávacích modulů</w:t>
            </w:r>
          </w:p>
          <w:p w14:paraId="69EE06ED" w14:textId="6A298DF0" w:rsidR="008F1924" w:rsidRPr="008F1924" w:rsidRDefault="008F1924" w:rsidP="00800425">
            <w:pPr>
              <w:pStyle w:val="K-Text"/>
              <w:numPr>
                <w:ilvl w:val="0"/>
                <w:numId w:val="32"/>
              </w:numPr>
            </w:pPr>
            <w:r w:rsidRPr="008F1924">
              <w:t>Aktivity související s implementací Národní koncepce cvičení kybernetické bezpečnosti (NKC KB) – např. vytvoření jednotného výcvikového systému</w:t>
            </w:r>
          </w:p>
        </w:tc>
      </w:tr>
      <w:tr w:rsidR="008F1924" w:rsidRPr="008F1924" w14:paraId="3CD0ED13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CFAE" w14:textId="77777777" w:rsidR="008F1924" w:rsidRPr="008F1924" w:rsidRDefault="008F1924" w:rsidP="008F1924">
            <w:pPr>
              <w:pStyle w:val="K-Text"/>
            </w:pPr>
            <w:r w:rsidRPr="008F1924">
              <w:lastRenderedPageBreak/>
              <w:t xml:space="preserve">Odhadované náklady 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F5F1" w14:textId="4B35D6B1" w:rsidR="008F1924" w:rsidRPr="008F1924" w:rsidRDefault="00800425" w:rsidP="008F1924">
            <w:pPr>
              <w:pStyle w:val="K-Text"/>
            </w:pPr>
            <w:r>
              <w:t>Bude doplněno</w:t>
            </w:r>
          </w:p>
        </w:tc>
      </w:tr>
      <w:tr w:rsidR="008F1924" w:rsidRPr="008F1924" w14:paraId="40B8E6F0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D987" w14:textId="77777777" w:rsidR="008F1924" w:rsidRPr="008F1924" w:rsidRDefault="008F1924" w:rsidP="008F1924">
            <w:pPr>
              <w:pStyle w:val="K-Text"/>
            </w:pPr>
            <w:r w:rsidRPr="008F1924">
              <w:t>Doba implementace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F1E7" w14:textId="77777777" w:rsidR="008F1924" w:rsidRPr="008F1924" w:rsidRDefault="008F1924" w:rsidP="008F1924">
            <w:pPr>
              <w:pStyle w:val="K-Text"/>
            </w:pPr>
            <w:r w:rsidRPr="008F1924">
              <w:t>2028–2034</w:t>
            </w:r>
          </w:p>
        </w:tc>
      </w:tr>
    </w:tbl>
    <w:p w14:paraId="10804BA0" w14:textId="77777777" w:rsidR="008F1924" w:rsidRPr="008F1924" w:rsidRDefault="008F1924" w:rsidP="008F1924">
      <w:pPr>
        <w:pStyle w:val="K-Text"/>
      </w:pPr>
    </w:p>
    <w:p w14:paraId="24E1E2B6" w14:textId="77777777" w:rsidR="008F1924" w:rsidRPr="008F1924" w:rsidRDefault="008F1924" w:rsidP="008F1924">
      <w:pPr>
        <w:pStyle w:val="K-Tex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7"/>
        <w:gridCol w:w="6745"/>
      </w:tblGrid>
      <w:tr w:rsidR="008F1924" w:rsidRPr="008F1924" w14:paraId="1703CFD8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32B1" w14:textId="77777777" w:rsidR="008F1924" w:rsidRPr="008F1924" w:rsidRDefault="008F1924" w:rsidP="008F1924">
            <w:pPr>
              <w:pStyle w:val="K-Text"/>
            </w:pPr>
            <w:r w:rsidRPr="008F1924">
              <w:t>Investice – název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6A38" w14:textId="17B343BC" w:rsidR="008F1924" w:rsidRPr="008F1924" w:rsidRDefault="008F1924" w:rsidP="008F1924">
            <w:pPr>
              <w:pStyle w:val="K-Text"/>
              <w:rPr>
                <w:b/>
                <w:bCs/>
              </w:rPr>
            </w:pPr>
            <w:r w:rsidRPr="008F1924">
              <w:rPr>
                <w:b/>
                <w:bCs/>
              </w:rPr>
              <w:t>Vybudování sdílených řešení v oblasti kybernetické bezpečnosti a</w:t>
            </w:r>
            <w:r w:rsidR="007044D6">
              <w:rPr>
                <w:b/>
                <w:bCs/>
              </w:rPr>
              <w:t> </w:t>
            </w:r>
            <w:r w:rsidRPr="008F1924">
              <w:rPr>
                <w:b/>
                <w:bCs/>
              </w:rPr>
              <w:t xml:space="preserve">neveřejných sítí  </w:t>
            </w:r>
          </w:p>
        </w:tc>
      </w:tr>
      <w:tr w:rsidR="008F1924" w:rsidRPr="008F1924" w14:paraId="17661AF5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61B8" w14:textId="77777777" w:rsidR="008F1924" w:rsidRPr="008F1924" w:rsidRDefault="008F1924" w:rsidP="008F1924">
            <w:pPr>
              <w:pStyle w:val="K-Text"/>
            </w:pPr>
            <w:r w:rsidRPr="008F1924">
              <w:t>Cíl a popis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97EE" w14:textId="77777777" w:rsidR="008F1924" w:rsidRPr="008F1924" w:rsidRDefault="008F1924" w:rsidP="008F1924">
            <w:pPr>
              <w:pStyle w:val="K-Text"/>
            </w:pPr>
            <w:r w:rsidRPr="008F1924">
              <w:t xml:space="preserve">Cílem investice je podpořit takové aktivity, které zvýší kybernetickou bezpečnost ČR, a to prostřednictvím vytvoření sdílených řešení, která poskytnou bezpečnostní a komunikační služby všem zapojeným institucím veřejné správy (například společný SOC atd.). </w:t>
            </w:r>
          </w:p>
          <w:p w14:paraId="036F2EE6" w14:textId="77777777" w:rsidR="008F1924" w:rsidRPr="008F1924" w:rsidRDefault="008F1924" w:rsidP="008F1924">
            <w:pPr>
              <w:pStyle w:val="K-Text"/>
              <w:numPr>
                <w:ilvl w:val="0"/>
                <w:numId w:val="33"/>
              </w:numPr>
            </w:pPr>
            <w:r w:rsidRPr="008F1924">
              <w:t xml:space="preserve">Zajištění fungování společných </w:t>
            </w:r>
            <w:proofErr w:type="spellStart"/>
            <w:r w:rsidRPr="008F1924">
              <w:t>kyber</w:t>
            </w:r>
            <w:proofErr w:type="spellEnd"/>
            <w:r w:rsidRPr="008F1924">
              <w:t>-bezpečnostních řešení. Řešení budou sdílené a budou využívány minimálně 3 a více subjekty</w:t>
            </w:r>
          </w:p>
          <w:p w14:paraId="5B66F231" w14:textId="77777777" w:rsidR="008F1924" w:rsidRPr="008F1924" w:rsidRDefault="008F1924" w:rsidP="008F1924">
            <w:pPr>
              <w:pStyle w:val="K-Text"/>
              <w:numPr>
                <w:ilvl w:val="0"/>
                <w:numId w:val="33"/>
              </w:numPr>
            </w:pPr>
            <w:r w:rsidRPr="008F1924">
              <w:t>Podporovány budou aktivity na vývoj technologií relevantních pro ochranu utajovaných informací v neveřejných sítích</w:t>
            </w:r>
          </w:p>
        </w:tc>
      </w:tr>
      <w:tr w:rsidR="008F1924" w:rsidRPr="008F1924" w14:paraId="717D223E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F967" w14:textId="77777777" w:rsidR="008F1924" w:rsidRPr="008F1924" w:rsidRDefault="008F1924" w:rsidP="008F1924">
            <w:pPr>
              <w:pStyle w:val="K-Text"/>
            </w:pPr>
            <w:r w:rsidRPr="008F1924">
              <w:t xml:space="preserve">Odhadované náklady 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BA6F" w14:textId="11987FBC" w:rsidR="008F1924" w:rsidRPr="008F1924" w:rsidRDefault="004A6AFE" w:rsidP="008F1924">
            <w:pPr>
              <w:pStyle w:val="K-Text"/>
            </w:pPr>
            <w:r>
              <w:t>Bude doplněno</w:t>
            </w:r>
          </w:p>
        </w:tc>
      </w:tr>
      <w:tr w:rsidR="008F1924" w:rsidRPr="008F1924" w14:paraId="477A9286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9058" w14:textId="77777777" w:rsidR="008F1924" w:rsidRPr="008F1924" w:rsidRDefault="008F1924" w:rsidP="008F1924">
            <w:pPr>
              <w:pStyle w:val="K-Text"/>
            </w:pPr>
            <w:r w:rsidRPr="008F1924">
              <w:t>Doba implementace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687F" w14:textId="77777777" w:rsidR="008F1924" w:rsidRPr="008F1924" w:rsidRDefault="008F1924" w:rsidP="008F1924">
            <w:pPr>
              <w:pStyle w:val="K-Text"/>
            </w:pPr>
            <w:r w:rsidRPr="008F1924">
              <w:t>2028–2034</w:t>
            </w:r>
          </w:p>
        </w:tc>
      </w:tr>
    </w:tbl>
    <w:p w14:paraId="70C0AA27" w14:textId="77777777" w:rsidR="00AB0286" w:rsidRDefault="00AB0286" w:rsidP="004F663B">
      <w:pPr>
        <w:pStyle w:val="K-Text"/>
      </w:pPr>
    </w:p>
    <w:sectPr w:rsidR="00AB0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E945" w14:textId="77777777" w:rsidR="007324BF" w:rsidRDefault="007324BF" w:rsidP="00AB0286">
      <w:pPr>
        <w:spacing w:after="0" w:line="240" w:lineRule="auto"/>
      </w:pPr>
      <w:r>
        <w:separator/>
      </w:r>
    </w:p>
  </w:endnote>
  <w:endnote w:type="continuationSeparator" w:id="0">
    <w:p w14:paraId="34A06D03" w14:textId="77777777" w:rsidR="007324BF" w:rsidRDefault="007324BF" w:rsidP="00AB0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C57F" w14:textId="77777777" w:rsidR="007324BF" w:rsidRDefault="007324BF" w:rsidP="00AB0286">
      <w:pPr>
        <w:spacing w:after="0" w:line="240" w:lineRule="auto"/>
      </w:pPr>
      <w:r>
        <w:separator/>
      </w:r>
    </w:p>
  </w:footnote>
  <w:footnote w:type="continuationSeparator" w:id="0">
    <w:p w14:paraId="4FDA7344" w14:textId="77777777" w:rsidR="007324BF" w:rsidRDefault="007324BF" w:rsidP="00AB0286">
      <w:pPr>
        <w:spacing w:after="0" w:line="240" w:lineRule="auto"/>
      </w:pPr>
      <w:r>
        <w:continuationSeparator/>
      </w:r>
    </w:p>
  </w:footnote>
  <w:footnote w:id="1">
    <w:p w14:paraId="4453F5F9" w14:textId="77777777" w:rsidR="008F1924" w:rsidRDefault="008F1924" w:rsidP="008F192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history="1">
        <w:r>
          <w:rPr>
            <w:rStyle w:val="Hypertextovodkaz"/>
          </w:rPr>
          <w:t>Národní úřad pro kybernetickou a informační bezpečnost - Zprávy o stavu KB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8A1"/>
    <w:multiLevelType w:val="hybridMultilevel"/>
    <w:tmpl w:val="51D6E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3B66"/>
    <w:multiLevelType w:val="hybridMultilevel"/>
    <w:tmpl w:val="DF7AC89A"/>
    <w:lvl w:ilvl="0" w:tplc="AB5A3366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A105D"/>
    <w:multiLevelType w:val="hybridMultilevel"/>
    <w:tmpl w:val="D2CA501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</w:abstractNum>
  <w:abstractNum w:abstractNumId="3" w15:restartNumberingAfterBreak="0">
    <w:nsid w:val="16F021E2"/>
    <w:multiLevelType w:val="hybridMultilevel"/>
    <w:tmpl w:val="3B4C6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61EF0"/>
    <w:multiLevelType w:val="hybridMultilevel"/>
    <w:tmpl w:val="3A0E831A"/>
    <w:lvl w:ilvl="0" w:tplc="0CC41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04A3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48C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16E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46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D66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0A47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CE3D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088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F5CDE"/>
    <w:multiLevelType w:val="multilevel"/>
    <w:tmpl w:val="DFFC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87E7E"/>
    <w:multiLevelType w:val="hybridMultilevel"/>
    <w:tmpl w:val="51D6E868"/>
    <w:lvl w:ilvl="0" w:tplc="49907B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53223"/>
    <w:multiLevelType w:val="multilevel"/>
    <w:tmpl w:val="27ECD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077103"/>
    <w:multiLevelType w:val="hybridMultilevel"/>
    <w:tmpl w:val="BF84A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02735"/>
    <w:multiLevelType w:val="multilevel"/>
    <w:tmpl w:val="BB5C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D1AF2"/>
    <w:multiLevelType w:val="hybridMultilevel"/>
    <w:tmpl w:val="206AD406"/>
    <w:lvl w:ilvl="0" w:tplc="970664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11E4A"/>
    <w:multiLevelType w:val="hybridMultilevel"/>
    <w:tmpl w:val="5C64CA9A"/>
    <w:lvl w:ilvl="0" w:tplc="53C624F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771B6"/>
    <w:multiLevelType w:val="hybridMultilevel"/>
    <w:tmpl w:val="F956FF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41F52"/>
    <w:multiLevelType w:val="hybridMultilevel"/>
    <w:tmpl w:val="7570EC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24E66"/>
    <w:multiLevelType w:val="hybridMultilevel"/>
    <w:tmpl w:val="A6A44A2A"/>
    <w:lvl w:ilvl="0" w:tplc="B4165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BC25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9E82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801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E54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A91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EA2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C2DA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847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A3961"/>
    <w:multiLevelType w:val="hybridMultilevel"/>
    <w:tmpl w:val="95B4AF24"/>
    <w:lvl w:ilvl="0" w:tplc="040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F6AD0"/>
    <w:multiLevelType w:val="multilevel"/>
    <w:tmpl w:val="1DEE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732D42"/>
    <w:multiLevelType w:val="hybridMultilevel"/>
    <w:tmpl w:val="CE94A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A392D"/>
    <w:multiLevelType w:val="hybridMultilevel"/>
    <w:tmpl w:val="6E541F0C"/>
    <w:lvl w:ilvl="0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07A12"/>
    <w:multiLevelType w:val="hybridMultilevel"/>
    <w:tmpl w:val="D4A66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D7CCE"/>
    <w:multiLevelType w:val="hybridMultilevel"/>
    <w:tmpl w:val="6B5AB404"/>
    <w:lvl w:ilvl="0" w:tplc="6E5E7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0B0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66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BC9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8CB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9EC2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2C5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FC99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D808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B73891"/>
    <w:multiLevelType w:val="hybridMultilevel"/>
    <w:tmpl w:val="86BE8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41226"/>
    <w:multiLevelType w:val="hybridMultilevel"/>
    <w:tmpl w:val="B8FC1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E0F1A"/>
    <w:multiLevelType w:val="hybridMultilevel"/>
    <w:tmpl w:val="650ABA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0471F4"/>
    <w:multiLevelType w:val="hybridMultilevel"/>
    <w:tmpl w:val="EC168602"/>
    <w:lvl w:ilvl="0" w:tplc="74ECF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8C2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FEC7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3874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425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729E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2D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DC86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D4C9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783AB6"/>
    <w:multiLevelType w:val="multilevel"/>
    <w:tmpl w:val="2176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E74ECF"/>
    <w:multiLevelType w:val="hybridMultilevel"/>
    <w:tmpl w:val="697E8BBA"/>
    <w:lvl w:ilvl="0" w:tplc="89723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A440F"/>
    <w:multiLevelType w:val="hybridMultilevel"/>
    <w:tmpl w:val="55D07848"/>
    <w:lvl w:ilvl="0" w:tplc="EC286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664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B4D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68F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982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18E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006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B247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0CB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94090E"/>
    <w:multiLevelType w:val="hybridMultilevel"/>
    <w:tmpl w:val="47CA61B2"/>
    <w:lvl w:ilvl="0" w:tplc="71E6FD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C51DE"/>
    <w:multiLevelType w:val="multilevel"/>
    <w:tmpl w:val="1EB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F137B3"/>
    <w:multiLevelType w:val="hybridMultilevel"/>
    <w:tmpl w:val="16D07742"/>
    <w:lvl w:ilvl="0" w:tplc="7E227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6E36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EB2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0B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50DE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4ACE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BEE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005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304B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2212A4"/>
    <w:multiLevelType w:val="hybridMultilevel"/>
    <w:tmpl w:val="5234F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36503"/>
    <w:multiLevelType w:val="hybridMultilevel"/>
    <w:tmpl w:val="B7583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9249F"/>
    <w:multiLevelType w:val="hybridMultilevel"/>
    <w:tmpl w:val="348084A8"/>
    <w:lvl w:ilvl="0" w:tplc="A6E8B8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F61A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1866D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7CBF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2A3A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5C47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697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308E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7822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A60433"/>
    <w:multiLevelType w:val="multilevel"/>
    <w:tmpl w:val="A200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CB4320"/>
    <w:multiLevelType w:val="hybridMultilevel"/>
    <w:tmpl w:val="E3F85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F5C2C"/>
    <w:multiLevelType w:val="multilevel"/>
    <w:tmpl w:val="7870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8582220">
    <w:abstractNumId w:val="1"/>
  </w:num>
  <w:num w:numId="2" w16cid:durableId="498346322">
    <w:abstractNumId w:val="15"/>
  </w:num>
  <w:num w:numId="3" w16cid:durableId="1314024803">
    <w:abstractNumId w:val="23"/>
  </w:num>
  <w:num w:numId="4" w16cid:durableId="2139713094">
    <w:abstractNumId w:val="18"/>
  </w:num>
  <w:num w:numId="5" w16cid:durableId="836119407">
    <w:abstractNumId w:val="6"/>
  </w:num>
  <w:num w:numId="6" w16cid:durableId="868682314">
    <w:abstractNumId w:val="28"/>
  </w:num>
  <w:num w:numId="7" w16cid:durableId="1237589881">
    <w:abstractNumId w:val="11"/>
  </w:num>
  <w:num w:numId="8" w16cid:durableId="888959723">
    <w:abstractNumId w:val="19"/>
  </w:num>
  <w:num w:numId="9" w16cid:durableId="425997668">
    <w:abstractNumId w:val="3"/>
  </w:num>
  <w:num w:numId="10" w16cid:durableId="438764043">
    <w:abstractNumId w:val="26"/>
  </w:num>
  <w:num w:numId="11" w16cid:durableId="1355035050">
    <w:abstractNumId w:val="2"/>
  </w:num>
  <w:num w:numId="12" w16cid:durableId="41951078">
    <w:abstractNumId w:val="13"/>
  </w:num>
  <w:num w:numId="13" w16cid:durableId="1084184418">
    <w:abstractNumId w:val="0"/>
  </w:num>
  <w:num w:numId="14" w16cid:durableId="1529218524">
    <w:abstractNumId w:val="27"/>
  </w:num>
  <w:num w:numId="15" w16cid:durableId="1470247177">
    <w:abstractNumId w:val="30"/>
  </w:num>
  <w:num w:numId="16" w16cid:durableId="1317150929">
    <w:abstractNumId w:val="14"/>
  </w:num>
  <w:num w:numId="17" w16cid:durableId="144974240">
    <w:abstractNumId w:val="20"/>
  </w:num>
  <w:num w:numId="18" w16cid:durableId="1281305061">
    <w:abstractNumId w:val="4"/>
  </w:num>
  <w:num w:numId="19" w16cid:durableId="808938915">
    <w:abstractNumId w:val="33"/>
  </w:num>
  <w:num w:numId="20" w16cid:durableId="413549180">
    <w:abstractNumId w:val="12"/>
  </w:num>
  <w:num w:numId="21" w16cid:durableId="19772525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45014367">
    <w:abstractNumId w:val="5"/>
  </w:num>
  <w:num w:numId="23" w16cid:durableId="691419585">
    <w:abstractNumId w:val="25"/>
  </w:num>
  <w:num w:numId="24" w16cid:durableId="574708708">
    <w:abstractNumId w:val="9"/>
  </w:num>
  <w:num w:numId="25" w16cid:durableId="1416825122">
    <w:abstractNumId w:val="8"/>
  </w:num>
  <w:num w:numId="26" w16cid:durableId="1532839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8475999">
    <w:abstractNumId w:val="21"/>
  </w:num>
  <w:num w:numId="28" w16cid:durableId="1808232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97798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13864567">
    <w:abstractNumId w:val="22"/>
  </w:num>
  <w:num w:numId="31" w16cid:durableId="792938460">
    <w:abstractNumId w:val="32"/>
  </w:num>
  <w:num w:numId="32" w16cid:durableId="1657805046">
    <w:abstractNumId w:val="17"/>
  </w:num>
  <w:num w:numId="33" w16cid:durableId="1833793393">
    <w:abstractNumId w:val="35"/>
  </w:num>
  <w:num w:numId="34" w16cid:durableId="1797291405">
    <w:abstractNumId w:val="24"/>
  </w:num>
  <w:num w:numId="35" w16cid:durableId="1550145162">
    <w:abstractNumId w:val="31"/>
  </w:num>
  <w:num w:numId="36" w16cid:durableId="151333462">
    <w:abstractNumId w:val="36"/>
  </w:num>
  <w:num w:numId="37" w16cid:durableId="1614170509">
    <w:abstractNumId w:val="16"/>
  </w:num>
  <w:num w:numId="38" w16cid:durableId="733283864">
    <w:abstractNumId w:val="34"/>
  </w:num>
  <w:num w:numId="39" w16cid:durableId="17388229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6C"/>
    <w:rsid w:val="0001556D"/>
    <w:rsid w:val="00033A26"/>
    <w:rsid w:val="00096F48"/>
    <w:rsid w:val="00111C4F"/>
    <w:rsid w:val="00133B6C"/>
    <w:rsid w:val="001401AB"/>
    <w:rsid w:val="00175138"/>
    <w:rsid w:val="002410C1"/>
    <w:rsid w:val="00257EC5"/>
    <w:rsid w:val="00275506"/>
    <w:rsid w:val="00282C5D"/>
    <w:rsid w:val="002D105E"/>
    <w:rsid w:val="002E6361"/>
    <w:rsid w:val="00361195"/>
    <w:rsid w:val="003A43BE"/>
    <w:rsid w:val="003F0FCA"/>
    <w:rsid w:val="00431EA9"/>
    <w:rsid w:val="00434F2F"/>
    <w:rsid w:val="00484B44"/>
    <w:rsid w:val="004855B5"/>
    <w:rsid w:val="00496286"/>
    <w:rsid w:val="004A0444"/>
    <w:rsid w:val="004A0A4E"/>
    <w:rsid w:val="004A6AFE"/>
    <w:rsid w:val="004B3EF6"/>
    <w:rsid w:val="004F663B"/>
    <w:rsid w:val="00533EF6"/>
    <w:rsid w:val="005438C2"/>
    <w:rsid w:val="005608EF"/>
    <w:rsid w:val="00561A58"/>
    <w:rsid w:val="00564A20"/>
    <w:rsid w:val="005763E9"/>
    <w:rsid w:val="005B51AA"/>
    <w:rsid w:val="005C73FC"/>
    <w:rsid w:val="00651815"/>
    <w:rsid w:val="006543A5"/>
    <w:rsid w:val="006A6A15"/>
    <w:rsid w:val="006C0BC4"/>
    <w:rsid w:val="006C5167"/>
    <w:rsid w:val="006E639F"/>
    <w:rsid w:val="006F15D1"/>
    <w:rsid w:val="007044D6"/>
    <w:rsid w:val="007324BF"/>
    <w:rsid w:val="00745F97"/>
    <w:rsid w:val="0077239E"/>
    <w:rsid w:val="00774598"/>
    <w:rsid w:val="00775576"/>
    <w:rsid w:val="007B6AD7"/>
    <w:rsid w:val="00800425"/>
    <w:rsid w:val="008502E0"/>
    <w:rsid w:val="008525E3"/>
    <w:rsid w:val="008607DE"/>
    <w:rsid w:val="008935B7"/>
    <w:rsid w:val="008A1267"/>
    <w:rsid w:val="008F1924"/>
    <w:rsid w:val="00925D8B"/>
    <w:rsid w:val="009439ED"/>
    <w:rsid w:val="00961FF2"/>
    <w:rsid w:val="00991894"/>
    <w:rsid w:val="009E1B5C"/>
    <w:rsid w:val="009E1C3D"/>
    <w:rsid w:val="009F48EB"/>
    <w:rsid w:val="00A1272E"/>
    <w:rsid w:val="00AB0286"/>
    <w:rsid w:val="00AC2C20"/>
    <w:rsid w:val="00B46748"/>
    <w:rsid w:val="00B72025"/>
    <w:rsid w:val="00C13416"/>
    <w:rsid w:val="00C40FD4"/>
    <w:rsid w:val="00C8518E"/>
    <w:rsid w:val="00CE2AB4"/>
    <w:rsid w:val="00D25DA8"/>
    <w:rsid w:val="00D47F47"/>
    <w:rsid w:val="00D5426D"/>
    <w:rsid w:val="00DB376A"/>
    <w:rsid w:val="00DF3179"/>
    <w:rsid w:val="00E12DB8"/>
    <w:rsid w:val="00E16B7F"/>
    <w:rsid w:val="00E26160"/>
    <w:rsid w:val="00E274C5"/>
    <w:rsid w:val="00E43C04"/>
    <w:rsid w:val="00E51F18"/>
    <w:rsid w:val="00E74F45"/>
    <w:rsid w:val="00E975AA"/>
    <w:rsid w:val="00EE6D6C"/>
    <w:rsid w:val="00F3524B"/>
    <w:rsid w:val="00F50A84"/>
    <w:rsid w:val="00F87FC1"/>
    <w:rsid w:val="00F93285"/>
    <w:rsid w:val="00F95981"/>
    <w:rsid w:val="00FA6B4F"/>
    <w:rsid w:val="00FD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5408"/>
  <w15:chartTrackingRefBased/>
  <w15:docId w15:val="{5387A48E-860E-4508-9034-05ED0F93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3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3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3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3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3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3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3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3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3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3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3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3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3B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3B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3B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3B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3B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3B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3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3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3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3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3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3B6C"/>
    <w:rPr>
      <w:i/>
      <w:iCs/>
      <w:color w:val="404040" w:themeColor="text1" w:themeTint="BF"/>
    </w:rPr>
  </w:style>
  <w:style w:type="paragraph" w:styleId="Odstavecseseznamem">
    <w:name w:val="List Paragraph"/>
    <w:aliases w:val="Odstavec_muj,Nad,Odstavec cíl se seznamem,Odstavec se seznamem5,Odrážky,Obrázek,_Odstavec se seznamem,Seznam - odrážky,List Paragraph compact,Normal bullet 2,Paragraphe de liste 2,Reference list,Bullet list,Paragraph,List Paragraph"/>
    <w:basedOn w:val="Normln"/>
    <w:link w:val="OdstavecseseznamemChar"/>
    <w:uiPriority w:val="34"/>
    <w:qFormat/>
    <w:rsid w:val="00133B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3B6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3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3B6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3B6C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aliases w:val="Odstavec_muj Char,Nad Char,Odstavec cíl se seznamem Char,Odstavec se seznamem5 Char,Odrážky Char,Obrázek Char,_Odstavec se seznamem Char,Seznam - odrážky Char,List Paragraph compact Char,Normal bullet 2 Char,Reference list Char"/>
    <w:link w:val="Odstavecseseznamem"/>
    <w:qFormat/>
    <w:locked/>
    <w:rsid w:val="00133B6C"/>
  </w:style>
  <w:style w:type="paragraph" w:customStyle="1" w:styleId="K-Nadpis1">
    <w:name w:val="K-Nadpis1"/>
    <w:basedOn w:val="Nadpis1"/>
    <w:link w:val="K-Nadpis1Char"/>
    <w:qFormat/>
    <w:rsid w:val="00133B6C"/>
    <w:pPr>
      <w:spacing w:before="160" w:after="0" w:line="293" w:lineRule="auto"/>
    </w:pPr>
    <w:rPr>
      <w:rFonts w:ascii="Times New Roman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2">
    <w:name w:val="K-Nadpis2"/>
    <w:basedOn w:val="Nadpis2"/>
    <w:link w:val="K-Nadpis2Char"/>
    <w:qFormat/>
    <w:rsid w:val="00133B6C"/>
    <w:pPr>
      <w:spacing w:before="80" w:after="0" w:line="293" w:lineRule="auto"/>
    </w:pPr>
    <w:rPr>
      <w:rFonts w:ascii="Times New Roman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character" w:customStyle="1" w:styleId="K-Nadpis1Char">
    <w:name w:val="K-Nadpis1 Char"/>
    <w:basedOn w:val="Nadpis1Char"/>
    <w:link w:val="K-Nadpis1"/>
    <w:rsid w:val="00133B6C"/>
    <w:rPr>
      <w:rFonts w:ascii="Times New Roman" w:eastAsiaTheme="majorEastAsia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3">
    <w:name w:val="K-Nadpis3"/>
    <w:basedOn w:val="Normln"/>
    <w:link w:val="K-Nadpis3Char"/>
    <w:qFormat/>
    <w:rsid w:val="00133B6C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Nadpis2Char">
    <w:name w:val="K-Nadpis2 Char"/>
    <w:basedOn w:val="Nadpis2Char"/>
    <w:link w:val="K-Nadpis2"/>
    <w:rsid w:val="00133B6C"/>
    <w:rPr>
      <w:rFonts w:ascii="Times New Roman" w:eastAsiaTheme="majorEastAsia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paragraph" w:customStyle="1" w:styleId="K-Text">
    <w:name w:val="K-Text"/>
    <w:basedOn w:val="Normln"/>
    <w:link w:val="K-TextChar"/>
    <w:qFormat/>
    <w:rsid w:val="00133B6C"/>
    <w:pPr>
      <w:spacing w:after="120" w:line="293" w:lineRule="auto"/>
      <w:jc w:val="both"/>
    </w:pPr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character" w:customStyle="1" w:styleId="K-Nadpis3Char">
    <w:name w:val="K-Nadpis3 Char"/>
    <w:basedOn w:val="Standardnpsmoodstavce"/>
    <w:link w:val="K-Nadpis3"/>
    <w:rsid w:val="00133B6C"/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TextChar">
    <w:name w:val="K-Text Char"/>
    <w:basedOn w:val="Standardnpsmoodstavce"/>
    <w:link w:val="K-Text"/>
    <w:rsid w:val="00133B6C"/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table" w:styleId="Mkatabulky">
    <w:name w:val="Table Grid"/>
    <w:basedOn w:val="Normlntabulka"/>
    <w:uiPriority w:val="39"/>
    <w:rsid w:val="00133B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lkasmkou4zvraznn1">
    <w:name w:val="Grid Table 4 Accent 1"/>
    <w:basedOn w:val="Normlntabulka"/>
    <w:uiPriority w:val="49"/>
    <w:rsid w:val="00133B6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textovodkaz">
    <w:name w:val="Hyperlink"/>
    <w:basedOn w:val="Standardnpsmoodstavce"/>
    <w:uiPriority w:val="99"/>
    <w:semiHidden/>
    <w:unhideWhenUsed/>
    <w:rsid w:val="008F1924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1924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F1924"/>
    <w:rPr>
      <w:color w:val="000000" w:themeColor="text1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F1924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4A6A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A6A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A6A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6A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6AFE"/>
    <w:rPr>
      <w:b/>
      <w:bCs/>
      <w:sz w:val="20"/>
      <w:szCs w:val="20"/>
    </w:rPr>
  </w:style>
  <w:style w:type="paragraph" w:customStyle="1" w:styleId="Normln1">
    <w:name w:val="Normální1"/>
    <w:basedOn w:val="Normln"/>
    <w:rsid w:val="005B51AA"/>
    <w:pPr>
      <w:spacing w:line="276" w:lineRule="auto"/>
    </w:pPr>
    <w:rPr>
      <w:rFonts w:ascii="Aptos" w:hAnsi="Aptos" w:cs="Times New Roman"/>
      <w:lang w:eastAsia="cs-CZ"/>
    </w:rPr>
  </w:style>
  <w:style w:type="paragraph" w:styleId="Revize">
    <w:name w:val="Revision"/>
    <w:hidden/>
    <w:uiPriority w:val="99"/>
    <w:semiHidden/>
    <w:rsid w:val="0049628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3611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ukib.gov.cz/cs/infoservis/dokumenty-a-publikace/zpravy-o-stavu-kb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512776-F7A5-41F8-AA0A-3F5014FB77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AA19AA-78B7-45B9-8998-4209D9232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8A0ED0-1BF8-4A0B-AE74-A0286A30A0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4739</Words>
  <Characters>27961</Characters>
  <Application>Microsoft Office Word</Application>
  <DocSecurity>0</DocSecurity>
  <Lines>233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32635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 Stanislav, Ing.</dc:creator>
  <cp:keywords/>
  <dc:description/>
  <cp:lastModifiedBy>Černá Eva, Mgr.</cp:lastModifiedBy>
  <cp:revision>10</cp:revision>
  <dcterms:created xsi:type="dcterms:W3CDTF">2026-09-30T07:59:00Z</dcterms:created>
  <dcterms:modified xsi:type="dcterms:W3CDTF">2026-10-02T10:45:00Z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